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B6" w:rsidRPr="00540BB6" w:rsidRDefault="00540BB6" w:rsidP="00540BB6">
      <w:pPr>
        <w:pStyle w:val="03INTESTAZIONEBOLD"/>
        <w:spacing w:line="360" w:lineRule="auto"/>
        <w:jc w:val="center"/>
        <w:rPr>
          <w:rFonts w:ascii="Gill Sans MT" w:hAnsi="Gill Sans MT"/>
          <w:color w:val="000000" w:themeColor="text1"/>
          <w:sz w:val="40"/>
          <w:szCs w:val="40"/>
          <w:lang w:val="es-ES"/>
        </w:rPr>
      </w:pPr>
      <w:r w:rsidRPr="00540BB6">
        <w:rPr>
          <w:rFonts w:ascii="Gill Sans MT" w:hAnsi="Gill Sans MT"/>
          <w:color w:val="000000" w:themeColor="text1"/>
          <w:sz w:val="40"/>
          <w:szCs w:val="40"/>
          <w:lang w:val="es-ES"/>
        </w:rPr>
        <w:t xml:space="preserve">Programa Fiat </w:t>
      </w:r>
      <w:proofErr w:type="spellStart"/>
      <w:r w:rsidRPr="00540BB6">
        <w:rPr>
          <w:rFonts w:ascii="Gill Sans MT" w:hAnsi="Gill Sans MT"/>
          <w:color w:val="000000" w:themeColor="text1"/>
          <w:sz w:val="40"/>
          <w:szCs w:val="40"/>
          <w:lang w:val="es-ES"/>
        </w:rPr>
        <w:t>Autonomy</w:t>
      </w:r>
      <w:proofErr w:type="spellEnd"/>
      <w:r w:rsidRPr="00540BB6">
        <w:rPr>
          <w:rFonts w:ascii="Gill Sans MT" w:hAnsi="Gill Sans MT"/>
          <w:color w:val="000000" w:themeColor="text1"/>
          <w:sz w:val="40"/>
          <w:szCs w:val="40"/>
          <w:lang w:val="es-ES"/>
        </w:rPr>
        <w:t xml:space="preserve"> de FCA en el </w:t>
      </w:r>
      <w:r w:rsidRPr="00540BB6">
        <w:rPr>
          <w:rFonts w:ascii="Gill Sans MT" w:hAnsi="Gill Sans MT"/>
          <w:color w:val="000000" w:themeColor="text1"/>
          <w:sz w:val="40"/>
          <w:szCs w:val="40"/>
          <w:cs/>
          <w:lang w:val="es-ES"/>
        </w:rPr>
        <w:t>“</w:t>
      </w:r>
      <w:proofErr w:type="spellStart"/>
      <w:r w:rsidRPr="00540BB6">
        <w:rPr>
          <w:rFonts w:ascii="Gill Sans MT" w:hAnsi="Gill Sans MT"/>
          <w:color w:val="000000" w:themeColor="text1"/>
          <w:sz w:val="40"/>
          <w:szCs w:val="40"/>
          <w:lang w:val="es-ES"/>
        </w:rPr>
        <w:t>Lignano</w:t>
      </w:r>
      <w:proofErr w:type="spellEnd"/>
      <w:r w:rsidRPr="00540BB6">
        <w:rPr>
          <w:rFonts w:ascii="Gill Sans MT" w:hAnsi="Gill Sans MT"/>
          <w:color w:val="000000" w:themeColor="text1"/>
          <w:sz w:val="40"/>
          <w:szCs w:val="40"/>
          <w:lang w:val="es-ES"/>
        </w:rPr>
        <w:t xml:space="preserve"> </w:t>
      </w:r>
      <w:proofErr w:type="spellStart"/>
      <w:r w:rsidRPr="00540BB6">
        <w:rPr>
          <w:rFonts w:ascii="Gill Sans MT" w:hAnsi="Gill Sans MT"/>
          <w:color w:val="000000" w:themeColor="text1"/>
          <w:sz w:val="40"/>
          <w:szCs w:val="40"/>
          <w:lang w:val="es-ES"/>
        </w:rPr>
        <w:t>Master</w:t>
      </w:r>
      <w:proofErr w:type="spellEnd"/>
      <w:r w:rsidRPr="00540BB6">
        <w:rPr>
          <w:rFonts w:ascii="Gill Sans MT" w:hAnsi="Gill Sans MT"/>
          <w:color w:val="000000" w:themeColor="text1"/>
          <w:sz w:val="40"/>
          <w:szCs w:val="40"/>
          <w:lang w:val="es-ES"/>
        </w:rPr>
        <w:t xml:space="preserve"> Open</w:t>
      </w:r>
      <w:r w:rsidRPr="00540BB6">
        <w:rPr>
          <w:rFonts w:ascii="Gill Sans MT" w:hAnsi="Gill Sans MT"/>
          <w:color w:val="000000" w:themeColor="text1"/>
          <w:sz w:val="40"/>
          <w:szCs w:val="40"/>
          <w:cs/>
          <w:lang w:val="es-ES"/>
        </w:rPr>
        <w:t>”</w:t>
      </w:r>
    </w:p>
    <w:p w:rsidR="00AA5EAD" w:rsidRDefault="00AA5EAD" w:rsidP="00C17870">
      <w:pPr>
        <w:spacing w:line="360" w:lineRule="auto"/>
        <w:jc w:val="both"/>
      </w:pPr>
    </w:p>
    <w:p w:rsidR="00B2527B" w:rsidRPr="00540BB6" w:rsidRDefault="00540BB6" w:rsidP="00B2527B">
      <w:pPr>
        <w:pStyle w:val="Textoindependiente2"/>
        <w:numPr>
          <w:ilvl w:val="0"/>
          <w:numId w:val="10"/>
        </w:numPr>
        <w:ind w:left="360"/>
      </w:pPr>
      <w:r w:rsidRPr="00540BB6">
        <w:rPr>
          <w:rFonts w:ascii="Calibri" w:hAnsi="Calibri"/>
          <w:b/>
          <w:i/>
          <w:sz w:val="22"/>
          <w:lang w:val="es-ES_tradnl"/>
        </w:rPr>
        <w:t xml:space="preserve">El constante respaldo del grupo FCA a las personas con movilidad reducida no cesa: el Programa Fiat </w:t>
      </w:r>
      <w:proofErr w:type="spellStart"/>
      <w:r w:rsidRPr="00540BB6">
        <w:rPr>
          <w:rFonts w:ascii="Calibri" w:hAnsi="Calibri"/>
          <w:b/>
          <w:i/>
          <w:sz w:val="22"/>
          <w:lang w:val="es-ES_tradnl"/>
        </w:rPr>
        <w:t>Autonomy</w:t>
      </w:r>
      <w:proofErr w:type="spellEnd"/>
      <w:r w:rsidRPr="00540BB6">
        <w:rPr>
          <w:rFonts w:ascii="Calibri" w:hAnsi="Calibri"/>
          <w:b/>
          <w:i/>
          <w:sz w:val="22"/>
          <w:lang w:val="es-ES_tradnl"/>
        </w:rPr>
        <w:t xml:space="preserve"> ofrece una flota para el acontecimiento internacional organizado por la Federación italiana de tenis de mesa.</w:t>
      </w:r>
      <w:r>
        <w:rPr>
          <w:rFonts w:ascii="Calibri" w:hAnsi="Calibri"/>
          <w:b/>
          <w:i/>
          <w:sz w:val="22"/>
          <w:lang w:val="es-ES_tradnl"/>
        </w:rPr>
        <w:t xml:space="preserve"> </w:t>
      </w:r>
    </w:p>
    <w:p w:rsidR="0011766D" w:rsidRDefault="0011766D" w:rsidP="00C17870">
      <w:pPr>
        <w:spacing w:line="360" w:lineRule="auto"/>
        <w:jc w:val="both"/>
      </w:pPr>
    </w:p>
    <w:p w:rsidR="00540BB6" w:rsidRPr="00540BB6" w:rsidRDefault="00540BB6" w:rsidP="00540BB6">
      <w:pPr>
        <w:pStyle w:val="Prrafodelista1"/>
        <w:spacing w:line="360" w:lineRule="auto"/>
        <w:ind w:left="0"/>
        <w:jc w:val="both"/>
      </w:pPr>
      <w:r w:rsidRPr="00B2527B">
        <w:rPr>
          <w:b/>
          <w:bCs/>
        </w:rPr>
        <w:t xml:space="preserve">Alcalá de Henares, </w:t>
      </w:r>
      <w:r>
        <w:rPr>
          <w:b/>
          <w:bCs/>
        </w:rPr>
        <w:t>15 de febrero</w:t>
      </w:r>
      <w:r w:rsidRPr="00B2527B">
        <w:rPr>
          <w:b/>
          <w:bCs/>
        </w:rPr>
        <w:t xml:space="preserve"> de 201</w:t>
      </w:r>
      <w:r>
        <w:rPr>
          <w:b/>
          <w:bCs/>
        </w:rPr>
        <w:t xml:space="preserve">6.- </w:t>
      </w:r>
      <w:r w:rsidRPr="008F7F9F">
        <w:rPr>
          <w:lang w:val="es-ES_tradnl"/>
        </w:rPr>
        <w:t xml:space="preserve">Entre el 15 y el 20 de febrero se celebrará la décima edición del evento paralímpico </w:t>
      </w:r>
      <w:r w:rsidRPr="008F7F9F">
        <w:rPr>
          <w:cs/>
          <w:lang w:val="es-ES_tradnl"/>
        </w:rPr>
        <w:t>“</w:t>
      </w:r>
      <w:proofErr w:type="spellStart"/>
      <w:r w:rsidRPr="008F7F9F">
        <w:rPr>
          <w:lang w:val="es-ES_tradnl"/>
        </w:rPr>
        <w:t>Lignano</w:t>
      </w:r>
      <w:proofErr w:type="spellEnd"/>
      <w:r w:rsidRPr="008F7F9F">
        <w:rPr>
          <w:lang w:val="es-ES_tradnl"/>
        </w:rPr>
        <w:t xml:space="preserve"> </w:t>
      </w:r>
      <w:proofErr w:type="spellStart"/>
      <w:r w:rsidRPr="008F7F9F">
        <w:rPr>
          <w:lang w:val="es-ES_tradnl"/>
        </w:rPr>
        <w:t>Master</w:t>
      </w:r>
      <w:proofErr w:type="spellEnd"/>
      <w:r w:rsidRPr="008F7F9F">
        <w:rPr>
          <w:lang w:val="es-ES_tradnl"/>
        </w:rPr>
        <w:t xml:space="preserve"> Open</w:t>
      </w:r>
      <w:r w:rsidRPr="008F7F9F">
        <w:rPr>
          <w:cs/>
          <w:lang w:val="es-ES_tradnl"/>
        </w:rPr>
        <w:t xml:space="preserve">” </w:t>
      </w:r>
      <w:r w:rsidRPr="008F7F9F">
        <w:rPr>
          <w:lang w:val="es-ES_tradnl"/>
        </w:rPr>
        <w:t xml:space="preserve">organizado por FITET, la Federación italiana de tenis de mesa. El torneo tendrá lugar en el </w:t>
      </w:r>
      <w:proofErr w:type="spellStart"/>
      <w:r w:rsidRPr="008F7F9F">
        <w:rPr>
          <w:lang w:val="es-ES_tradnl"/>
        </w:rPr>
        <w:t>Ge.Tur</w:t>
      </w:r>
      <w:proofErr w:type="spellEnd"/>
      <w:r w:rsidRPr="008F7F9F">
        <w:rPr>
          <w:lang w:val="es-ES_tradnl"/>
        </w:rPr>
        <w:t xml:space="preserve">. Resort de </w:t>
      </w:r>
      <w:proofErr w:type="spellStart"/>
      <w:r w:rsidRPr="008F7F9F">
        <w:rPr>
          <w:lang w:val="es-ES_tradnl"/>
        </w:rPr>
        <w:t>Lignano</w:t>
      </w:r>
      <w:proofErr w:type="spellEnd"/>
      <w:r w:rsidRPr="008F7F9F">
        <w:rPr>
          <w:lang w:val="es-ES_tradnl"/>
        </w:rPr>
        <w:t xml:space="preserve"> </w:t>
      </w:r>
      <w:proofErr w:type="spellStart"/>
      <w:r w:rsidRPr="008F7F9F">
        <w:rPr>
          <w:lang w:val="es-ES_tradnl"/>
        </w:rPr>
        <w:t>Sabbiadoro</w:t>
      </w:r>
      <w:proofErr w:type="spellEnd"/>
      <w:r w:rsidRPr="008F7F9F">
        <w:rPr>
          <w:lang w:val="es-ES_tradnl"/>
        </w:rPr>
        <w:t xml:space="preserve"> (Udine) y, como es tradicional, los encuentros de la categoría </w:t>
      </w:r>
      <w:proofErr w:type="spellStart"/>
      <w:r w:rsidRPr="008F7F9F">
        <w:rPr>
          <w:lang w:val="es-ES_tradnl"/>
        </w:rPr>
        <w:t>senior</w:t>
      </w:r>
      <w:proofErr w:type="spellEnd"/>
      <w:r w:rsidRPr="008F7F9F">
        <w:rPr>
          <w:lang w:val="es-ES_tradnl"/>
        </w:rPr>
        <w:t xml:space="preserve"> precederán a la competición sub 23. Participarán al menos 194 jugadores </w:t>
      </w:r>
      <w:proofErr w:type="spellStart"/>
      <w:r w:rsidRPr="008F7F9F">
        <w:rPr>
          <w:lang w:val="es-ES_tradnl"/>
        </w:rPr>
        <w:t>senior</w:t>
      </w:r>
      <w:proofErr w:type="spellEnd"/>
      <w:r w:rsidRPr="008F7F9F">
        <w:rPr>
          <w:lang w:val="es-ES_tradnl"/>
        </w:rPr>
        <w:t xml:space="preserve"> en representación de 31 países, mientras que en la categoría juvenil se han inscrito 52 jugadores de 18 países.</w:t>
      </w:r>
    </w:p>
    <w:p w:rsidR="00540BB6" w:rsidRPr="008F7F9F" w:rsidRDefault="00540BB6" w:rsidP="00540BB6">
      <w:pPr>
        <w:pStyle w:val="Textoindependiente2"/>
        <w:rPr>
          <w:sz w:val="22"/>
          <w:szCs w:val="22"/>
          <w:lang w:val="es-ES_tradnl"/>
        </w:rPr>
      </w:pPr>
    </w:p>
    <w:p w:rsidR="00540BB6" w:rsidRPr="008F7F9F" w:rsidRDefault="00540BB6" w:rsidP="00540BB6">
      <w:pPr>
        <w:pStyle w:val="Textoindependiente2"/>
        <w:rPr>
          <w:rFonts w:ascii="Calibri" w:hAnsi="Calibri"/>
          <w:sz w:val="22"/>
          <w:szCs w:val="22"/>
          <w:lang w:val="es-ES_tradnl"/>
        </w:rPr>
      </w:pPr>
      <w:r>
        <w:rPr>
          <w:rFonts w:ascii="Calibri" w:hAnsi="Calibri"/>
          <w:sz w:val="22"/>
          <w:lang w:val="es-ES_tradnl"/>
        </w:rPr>
        <w:t xml:space="preserve">El Programa Fiat </w:t>
      </w:r>
      <w:proofErr w:type="spellStart"/>
      <w:r>
        <w:rPr>
          <w:rFonts w:ascii="Calibri" w:hAnsi="Calibri"/>
          <w:sz w:val="22"/>
          <w:lang w:val="es-ES_tradnl"/>
        </w:rPr>
        <w:t>Autonomy</w:t>
      </w:r>
      <w:proofErr w:type="spellEnd"/>
      <w:r w:rsidRPr="008F7F9F">
        <w:rPr>
          <w:rFonts w:ascii="Calibri" w:hAnsi="Calibri"/>
          <w:sz w:val="22"/>
          <w:lang w:val="es-ES_tradnl"/>
        </w:rPr>
        <w:t xml:space="preserve"> de FCA no podía faltar a esta cita. La iniciativa, puesta en marcha por FCA en 1995, promueve la creación de servicios y medios de </w:t>
      </w:r>
      <w:proofErr w:type="gramStart"/>
      <w:r w:rsidRPr="008F7F9F">
        <w:rPr>
          <w:rFonts w:ascii="Calibri" w:hAnsi="Calibri"/>
          <w:sz w:val="22"/>
          <w:lang w:val="es-ES_tradnl"/>
        </w:rPr>
        <w:t>transporte individuales y colectivos</w:t>
      </w:r>
      <w:proofErr w:type="gramEnd"/>
      <w:r w:rsidRPr="008F7F9F">
        <w:rPr>
          <w:rFonts w:ascii="Calibri" w:hAnsi="Calibri"/>
          <w:sz w:val="22"/>
          <w:lang w:val="es-ES_tradnl"/>
        </w:rPr>
        <w:t xml:space="preserve"> para personas con movilidad reducida, siempre en sintonía con los últimos productos e innovaciones, y fomenta el uso de automóviles entre personas con diferentes discapacidades. En este caso, el Programa </w:t>
      </w:r>
      <w:r>
        <w:rPr>
          <w:rFonts w:ascii="Calibri" w:hAnsi="Calibri"/>
          <w:sz w:val="22"/>
          <w:lang w:val="es-ES_tradnl"/>
        </w:rPr>
        <w:t xml:space="preserve">Fiat </w:t>
      </w:r>
      <w:proofErr w:type="spellStart"/>
      <w:r>
        <w:rPr>
          <w:rFonts w:ascii="Calibri" w:hAnsi="Calibri"/>
          <w:sz w:val="22"/>
          <w:lang w:val="es-ES_tradnl"/>
        </w:rPr>
        <w:t>Autonomy</w:t>
      </w:r>
      <w:proofErr w:type="spellEnd"/>
      <w:r w:rsidRPr="008F7F9F">
        <w:rPr>
          <w:rFonts w:ascii="Calibri" w:hAnsi="Calibri"/>
          <w:sz w:val="22"/>
          <w:lang w:val="es-ES_tradnl"/>
        </w:rPr>
        <w:t xml:space="preserve"> pondrá a disposición del </w:t>
      </w:r>
      <w:r w:rsidRPr="008F7F9F">
        <w:rPr>
          <w:rFonts w:ascii="Calibri" w:hAnsi="Calibri"/>
          <w:sz w:val="22"/>
          <w:cs/>
          <w:lang w:val="es-ES_tradnl"/>
        </w:rPr>
        <w:t>“</w:t>
      </w:r>
      <w:proofErr w:type="spellStart"/>
      <w:r w:rsidRPr="008F7F9F">
        <w:rPr>
          <w:rFonts w:ascii="Calibri" w:hAnsi="Calibri"/>
          <w:sz w:val="22"/>
          <w:lang w:val="es-ES_tradnl"/>
        </w:rPr>
        <w:t>Lignano</w:t>
      </w:r>
      <w:proofErr w:type="spellEnd"/>
      <w:r w:rsidRPr="008F7F9F">
        <w:rPr>
          <w:rFonts w:ascii="Calibri" w:hAnsi="Calibri"/>
          <w:sz w:val="22"/>
          <w:lang w:val="es-ES_tradnl"/>
        </w:rPr>
        <w:t xml:space="preserve"> </w:t>
      </w:r>
      <w:proofErr w:type="spellStart"/>
      <w:r w:rsidRPr="008F7F9F">
        <w:rPr>
          <w:rFonts w:ascii="Calibri" w:hAnsi="Calibri"/>
          <w:sz w:val="22"/>
          <w:lang w:val="es-ES_tradnl"/>
        </w:rPr>
        <w:t>Master</w:t>
      </w:r>
      <w:proofErr w:type="spellEnd"/>
      <w:r w:rsidRPr="008F7F9F">
        <w:rPr>
          <w:rFonts w:ascii="Calibri" w:hAnsi="Calibri"/>
          <w:sz w:val="22"/>
          <w:lang w:val="es-ES_tradnl"/>
        </w:rPr>
        <w:t xml:space="preserve"> Open</w:t>
      </w:r>
      <w:r w:rsidRPr="008F7F9F">
        <w:rPr>
          <w:rFonts w:ascii="Calibri" w:hAnsi="Calibri"/>
          <w:sz w:val="22"/>
          <w:cs/>
          <w:lang w:val="es-ES_tradnl"/>
        </w:rPr>
        <w:t xml:space="preserve">” </w:t>
      </w:r>
      <w:r w:rsidRPr="008F7F9F">
        <w:rPr>
          <w:rFonts w:ascii="Calibri" w:hAnsi="Calibri"/>
          <w:sz w:val="22"/>
          <w:lang w:val="es-ES_tradnl"/>
        </w:rPr>
        <w:t xml:space="preserve">una flota de vehículos para trasladar a los atletas. Se trata de vehículos adaptados con el mejor nivel de accesibilidad y espacio interior que han sido equipados por importantes empresas especializadas en transformación. Se suministrarán tres Fiat </w:t>
      </w:r>
      <w:proofErr w:type="spellStart"/>
      <w:r w:rsidRPr="008F7F9F">
        <w:rPr>
          <w:rFonts w:ascii="Calibri" w:hAnsi="Calibri"/>
          <w:sz w:val="22"/>
          <w:lang w:val="es-ES_tradnl"/>
        </w:rPr>
        <w:t>Ducato</w:t>
      </w:r>
      <w:proofErr w:type="spellEnd"/>
      <w:r w:rsidRPr="008F7F9F">
        <w:rPr>
          <w:rFonts w:ascii="Calibri" w:hAnsi="Calibri"/>
          <w:sz w:val="22"/>
          <w:lang w:val="es-ES_tradnl"/>
        </w:rPr>
        <w:t xml:space="preserve">, un </w:t>
      </w:r>
      <w:proofErr w:type="spellStart"/>
      <w:r w:rsidRPr="008F7F9F">
        <w:rPr>
          <w:rFonts w:ascii="Calibri" w:hAnsi="Calibri"/>
          <w:sz w:val="22"/>
          <w:lang w:val="es-ES_tradnl"/>
        </w:rPr>
        <w:t>Doblò</w:t>
      </w:r>
      <w:proofErr w:type="spellEnd"/>
      <w:r w:rsidRPr="008F7F9F">
        <w:rPr>
          <w:rFonts w:ascii="Calibri" w:hAnsi="Calibri"/>
          <w:sz w:val="22"/>
          <w:lang w:val="es-ES_tradnl"/>
        </w:rPr>
        <w:t xml:space="preserve"> </w:t>
      </w:r>
      <w:r w:rsidR="00BA41F7">
        <w:rPr>
          <w:rFonts w:ascii="Calibri" w:hAnsi="Calibri"/>
          <w:sz w:val="22"/>
          <w:lang w:val="es-ES_tradnl"/>
        </w:rPr>
        <w:t>Paso C</w:t>
      </w:r>
      <w:r>
        <w:rPr>
          <w:rFonts w:ascii="Calibri" w:hAnsi="Calibri"/>
          <w:sz w:val="22"/>
          <w:lang w:val="es-ES_tradnl"/>
        </w:rPr>
        <w:t>orto</w:t>
      </w:r>
      <w:r w:rsidRPr="008F7F9F">
        <w:rPr>
          <w:rFonts w:ascii="Calibri" w:hAnsi="Calibri"/>
          <w:sz w:val="22"/>
          <w:lang w:val="es-ES_tradnl"/>
        </w:rPr>
        <w:t xml:space="preserve"> y dos </w:t>
      </w:r>
      <w:proofErr w:type="spellStart"/>
      <w:r w:rsidRPr="008F7F9F">
        <w:rPr>
          <w:rFonts w:ascii="Calibri" w:hAnsi="Calibri"/>
          <w:sz w:val="22"/>
          <w:lang w:val="es-ES_tradnl"/>
        </w:rPr>
        <w:t>Doblò</w:t>
      </w:r>
      <w:proofErr w:type="spellEnd"/>
      <w:r w:rsidRPr="008F7F9F">
        <w:rPr>
          <w:rFonts w:ascii="Calibri" w:hAnsi="Calibri"/>
          <w:sz w:val="22"/>
          <w:lang w:val="es-ES_tradnl"/>
        </w:rPr>
        <w:t xml:space="preserve"> Combi Maxi. </w:t>
      </w:r>
    </w:p>
    <w:p w:rsidR="00540BB6" w:rsidRPr="008F7F9F" w:rsidRDefault="00540BB6" w:rsidP="00540BB6">
      <w:pPr>
        <w:pStyle w:val="Textoindependiente2"/>
        <w:rPr>
          <w:rFonts w:ascii="Calibri" w:hAnsi="Calibri"/>
          <w:sz w:val="22"/>
          <w:szCs w:val="22"/>
          <w:lang w:val="es-ES_tradnl"/>
        </w:rPr>
      </w:pPr>
    </w:p>
    <w:p w:rsidR="00540BB6" w:rsidRPr="008F7F9F" w:rsidRDefault="00540BB6" w:rsidP="00540BB6">
      <w:pPr>
        <w:pStyle w:val="Prrafodelista"/>
        <w:spacing w:line="360" w:lineRule="auto"/>
        <w:ind w:left="0"/>
        <w:rPr>
          <w:lang w:val="es-ES_tradnl"/>
        </w:rPr>
      </w:pPr>
      <w:r w:rsidRPr="008F7F9F">
        <w:rPr>
          <w:lang w:val="es-ES_tradnl"/>
        </w:rPr>
        <w:t xml:space="preserve">El primer </w:t>
      </w:r>
      <w:proofErr w:type="spellStart"/>
      <w:r w:rsidRPr="008F7F9F">
        <w:rPr>
          <w:lang w:val="es-ES_tradnl"/>
        </w:rPr>
        <w:t>Ducato</w:t>
      </w:r>
      <w:proofErr w:type="spellEnd"/>
      <w:r w:rsidRPr="008F7F9F">
        <w:rPr>
          <w:lang w:val="es-ES_tradnl"/>
        </w:rPr>
        <w:t xml:space="preserve">, transformado por </w:t>
      </w:r>
      <w:proofErr w:type="spellStart"/>
      <w:r w:rsidRPr="008F7F9F">
        <w:rPr>
          <w:lang w:val="es-ES_tradnl"/>
        </w:rPr>
        <w:t>Handytech</w:t>
      </w:r>
      <w:proofErr w:type="spellEnd"/>
      <w:r w:rsidRPr="008F7F9F">
        <w:rPr>
          <w:lang w:val="es-ES_tradnl"/>
        </w:rPr>
        <w:t xml:space="preserve"> (</w:t>
      </w:r>
      <w:proofErr w:type="spellStart"/>
      <w:r w:rsidRPr="008F7F9F">
        <w:rPr>
          <w:lang w:val="es-ES_tradnl"/>
        </w:rPr>
        <w:t>Moncalvo</w:t>
      </w:r>
      <w:proofErr w:type="spellEnd"/>
      <w:r w:rsidRPr="008F7F9F">
        <w:rPr>
          <w:lang w:val="es-ES_tradnl"/>
        </w:rPr>
        <w:t xml:space="preserve">, Asti), está equipado con elevador trasero, cuatro asientos para pasajeros discapacitados, dos puestos para sillas de ruedas y un escalón lateral para facilitar la entrada y la salida. El segundo, transformado por </w:t>
      </w:r>
      <w:proofErr w:type="spellStart"/>
      <w:r w:rsidRPr="008F7F9F">
        <w:rPr>
          <w:lang w:val="es-ES_tradnl"/>
        </w:rPr>
        <w:t>Guidosimplex</w:t>
      </w:r>
      <w:proofErr w:type="spellEnd"/>
      <w:r w:rsidRPr="008F7F9F">
        <w:rPr>
          <w:lang w:val="es-ES_tradnl"/>
        </w:rPr>
        <w:t xml:space="preserve"> (Roma), tiene una plataforma trasera, dos asientos para pasajeros discapacitados y cuatro puestos para sillas de ruedas. El tercero es un </w:t>
      </w:r>
      <w:proofErr w:type="spellStart"/>
      <w:r w:rsidRPr="008F7F9F">
        <w:rPr>
          <w:lang w:val="es-ES_tradnl"/>
        </w:rPr>
        <w:t>Ducato</w:t>
      </w:r>
      <w:proofErr w:type="spellEnd"/>
      <w:r w:rsidRPr="008F7F9F">
        <w:rPr>
          <w:lang w:val="es-ES_tradnl"/>
        </w:rPr>
        <w:t xml:space="preserve"> Safety Bus transformado por Olmedo (Reggio Emilia). El vehículo cumple totalmente la normativa europea sobre transporte </w:t>
      </w:r>
      <w:r w:rsidRPr="008F7F9F">
        <w:rPr>
          <w:lang w:val="es-ES_tradnl"/>
        </w:rPr>
        <w:lastRenderedPageBreak/>
        <w:t>ambulatorio de personas y no ambulatorio de usuarios de sillas de ruedas. Está dotado de una plataforma trasera retráctil, un escalón lateral y capacidad máxima para nueve pasajeros.</w:t>
      </w:r>
    </w:p>
    <w:p w:rsidR="00540BB6" w:rsidRPr="008F7F9F" w:rsidRDefault="00540BB6" w:rsidP="00540BB6">
      <w:pPr>
        <w:pStyle w:val="Prrafodelista"/>
        <w:spacing w:line="360" w:lineRule="auto"/>
        <w:ind w:left="0"/>
        <w:rPr>
          <w:lang w:val="es-ES_tradnl"/>
        </w:rPr>
      </w:pPr>
    </w:p>
    <w:p w:rsidR="00540BB6" w:rsidRPr="008F7F9F" w:rsidRDefault="00540BB6" w:rsidP="00540BB6">
      <w:pPr>
        <w:pStyle w:val="Prrafodelista"/>
        <w:spacing w:line="360" w:lineRule="auto"/>
        <w:ind w:left="0"/>
        <w:rPr>
          <w:lang w:val="es-ES_tradnl"/>
        </w:rPr>
      </w:pPr>
      <w:proofErr w:type="spellStart"/>
      <w:r w:rsidRPr="008F7F9F">
        <w:rPr>
          <w:lang w:val="es-ES_tradnl"/>
        </w:rPr>
        <w:t>Guidosimplex</w:t>
      </w:r>
      <w:proofErr w:type="spellEnd"/>
      <w:r w:rsidRPr="008F7F9F">
        <w:rPr>
          <w:lang w:val="es-ES_tradnl"/>
        </w:rPr>
        <w:t xml:space="preserve"> también transformó el Fiat </w:t>
      </w:r>
      <w:proofErr w:type="spellStart"/>
      <w:r w:rsidRPr="008F7F9F">
        <w:rPr>
          <w:lang w:val="es-ES_tradnl"/>
        </w:rPr>
        <w:t>Doblò</w:t>
      </w:r>
      <w:proofErr w:type="spellEnd"/>
      <w:r w:rsidR="00BA41F7">
        <w:rPr>
          <w:lang w:val="es-ES_tradnl"/>
        </w:rPr>
        <w:t xml:space="preserve"> Paso C</w:t>
      </w:r>
      <w:r>
        <w:rPr>
          <w:lang w:val="es-ES_tradnl"/>
        </w:rPr>
        <w:t>orto</w:t>
      </w:r>
      <w:r w:rsidRPr="008F7F9F">
        <w:rPr>
          <w:lang w:val="es-ES_tradnl"/>
        </w:rPr>
        <w:t xml:space="preserve">, que ahora lleva una plataforma trasera. El </w:t>
      </w:r>
      <w:proofErr w:type="spellStart"/>
      <w:r w:rsidRPr="008F7F9F">
        <w:rPr>
          <w:lang w:val="es-ES_tradnl"/>
        </w:rPr>
        <w:t>Doblò</w:t>
      </w:r>
      <w:proofErr w:type="spellEnd"/>
      <w:r w:rsidRPr="008F7F9F">
        <w:rPr>
          <w:lang w:val="es-ES_tradnl"/>
        </w:rPr>
        <w:t xml:space="preserve"> Combi Maxi con techo elevado transformado por </w:t>
      </w:r>
      <w:proofErr w:type="spellStart"/>
      <w:r w:rsidRPr="008F7F9F">
        <w:rPr>
          <w:lang w:val="es-ES_tradnl"/>
        </w:rPr>
        <w:t>Focaccia</w:t>
      </w:r>
      <w:proofErr w:type="spellEnd"/>
      <w:r w:rsidRPr="008F7F9F">
        <w:rPr>
          <w:lang w:val="es-ES_tradnl"/>
        </w:rPr>
        <w:t xml:space="preserve"> (</w:t>
      </w:r>
      <w:proofErr w:type="spellStart"/>
      <w:r w:rsidRPr="008F7F9F">
        <w:rPr>
          <w:lang w:val="es-ES_tradnl"/>
        </w:rPr>
        <w:t>Cervia</w:t>
      </w:r>
      <w:proofErr w:type="spellEnd"/>
      <w:r w:rsidRPr="008F7F9F">
        <w:rPr>
          <w:lang w:val="es-ES_tradnl"/>
        </w:rPr>
        <w:t xml:space="preserve">, Rávena) tiene una plataforma trasera </w:t>
      </w:r>
      <w:proofErr w:type="spellStart"/>
      <w:r w:rsidRPr="008F7F9F">
        <w:rPr>
          <w:lang w:val="es-ES_tradnl"/>
        </w:rPr>
        <w:t>monobrazo</w:t>
      </w:r>
      <w:proofErr w:type="spellEnd"/>
      <w:r w:rsidRPr="008F7F9F">
        <w:rPr>
          <w:lang w:val="es-ES_tradnl"/>
        </w:rPr>
        <w:t xml:space="preserve"> y puede transportar cinco pasajeros en los asientos y uno en silla de ruedas.</w:t>
      </w:r>
    </w:p>
    <w:p w:rsidR="00540BB6" w:rsidRPr="008F7F9F" w:rsidRDefault="00540BB6" w:rsidP="00540BB6">
      <w:pPr>
        <w:pStyle w:val="Prrafodelista"/>
        <w:spacing w:line="360" w:lineRule="auto"/>
        <w:ind w:left="0"/>
        <w:rPr>
          <w:lang w:val="es-ES_tradnl"/>
        </w:rPr>
      </w:pPr>
      <w:r w:rsidRPr="008F7F9F">
        <w:rPr>
          <w:lang w:val="es-ES_tradnl"/>
        </w:rPr>
        <w:t xml:space="preserve">El tercer </w:t>
      </w:r>
      <w:proofErr w:type="spellStart"/>
      <w:r w:rsidRPr="008F7F9F">
        <w:rPr>
          <w:lang w:val="es-ES_tradnl"/>
        </w:rPr>
        <w:t>Doblò</w:t>
      </w:r>
      <w:proofErr w:type="spellEnd"/>
      <w:r w:rsidRPr="008F7F9F">
        <w:rPr>
          <w:lang w:val="es-ES_tradnl"/>
        </w:rPr>
        <w:t xml:space="preserve"> Combi Maxi </w:t>
      </w:r>
      <w:proofErr w:type="spellStart"/>
      <w:r w:rsidRPr="008F7F9F">
        <w:rPr>
          <w:lang w:val="es-ES_tradnl"/>
        </w:rPr>
        <w:t>Runner</w:t>
      </w:r>
      <w:proofErr w:type="spellEnd"/>
      <w:r w:rsidRPr="008F7F9F">
        <w:rPr>
          <w:lang w:val="es-ES_tradnl"/>
        </w:rPr>
        <w:t xml:space="preserve"> 5+1, transformado por Olmedo, cuenta con una plataforma trasera de baja altura para facilitar el acceso y puede transportar un pasajero en una silla de ruedas y cinco más en los asientos. Esta solución es igualmente perfecta para uso privado y profesional.</w:t>
      </w:r>
      <w:r>
        <w:rPr>
          <w:lang w:val="es-ES_tradnl"/>
        </w:rPr>
        <w:t xml:space="preserve"> </w:t>
      </w:r>
      <w:r w:rsidRPr="008F7F9F">
        <w:rPr>
          <w:lang w:val="es-ES_tradnl"/>
        </w:rPr>
        <w:t xml:space="preserve">La flota se completará con un Jeep Renegade 2.0 </w:t>
      </w:r>
      <w:proofErr w:type="spellStart"/>
      <w:r w:rsidRPr="008F7F9F">
        <w:rPr>
          <w:lang w:val="es-ES_tradnl"/>
        </w:rPr>
        <w:t>Multijet</w:t>
      </w:r>
      <w:proofErr w:type="spellEnd"/>
      <w:r w:rsidRPr="008F7F9F">
        <w:rPr>
          <w:lang w:val="es-ES_tradnl"/>
        </w:rPr>
        <w:t xml:space="preserve"> 4x4 </w:t>
      </w:r>
      <w:proofErr w:type="spellStart"/>
      <w:r w:rsidRPr="008F7F9F">
        <w:rPr>
          <w:lang w:val="es-ES_tradnl"/>
        </w:rPr>
        <w:t>Limited</w:t>
      </w:r>
      <w:proofErr w:type="spellEnd"/>
      <w:r w:rsidRPr="008F7F9F">
        <w:rPr>
          <w:lang w:val="es-ES_tradnl"/>
        </w:rPr>
        <w:t xml:space="preserve"> de 140 CV que se ofrece como vehículo de cortesía para transportar al personal de FITET y CPI (Comité Paralímpico Internacional).</w:t>
      </w:r>
    </w:p>
    <w:p w:rsidR="00540BB6" w:rsidRPr="008F7F9F" w:rsidRDefault="00540BB6" w:rsidP="00540BB6">
      <w:pPr>
        <w:pStyle w:val="Prrafodelista"/>
        <w:spacing w:line="360" w:lineRule="auto"/>
        <w:ind w:left="0"/>
        <w:rPr>
          <w:lang w:val="es-ES_tradnl"/>
        </w:rPr>
      </w:pPr>
    </w:p>
    <w:p w:rsidR="00540BB6" w:rsidRDefault="00540BB6" w:rsidP="00540BB6">
      <w:pPr>
        <w:spacing w:line="360" w:lineRule="auto"/>
        <w:jc w:val="both"/>
        <w:rPr>
          <w:lang w:val="es-ES_tradnl"/>
        </w:rPr>
      </w:pPr>
      <w:r w:rsidRPr="008F7F9F">
        <w:rPr>
          <w:lang w:val="es-ES_tradnl"/>
        </w:rPr>
        <w:t xml:space="preserve">El Programa </w:t>
      </w:r>
      <w:r>
        <w:rPr>
          <w:lang w:val="es-ES_tradnl"/>
        </w:rPr>
        <w:t xml:space="preserve">Fiat </w:t>
      </w:r>
      <w:proofErr w:type="spellStart"/>
      <w:r>
        <w:rPr>
          <w:lang w:val="es-ES_tradnl"/>
        </w:rPr>
        <w:t>Autonomy</w:t>
      </w:r>
      <w:proofErr w:type="spellEnd"/>
      <w:r w:rsidRPr="008F7F9F">
        <w:rPr>
          <w:lang w:val="es-ES_tradnl"/>
        </w:rPr>
        <w:t xml:space="preserve"> está en total consonancia con la dedicación demostrada por el grupo FCA para eliminar prejuicios y clichés: para FCA no hay competiciones "diferentes", sino solo capacidades "diferentes", porque todos los atletas comparten el mismo afán por ganar y las mismas ganas de vencer cualquier obstáculo. Además de acontecimientos deportivos, el Programa </w:t>
      </w:r>
      <w:r>
        <w:rPr>
          <w:lang w:val="es-ES_tradnl"/>
        </w:rPr>
        <w:t xml:space="preserve">Fiat </w:t>
      </w:r>
      <w:proofErr w:type="spellStart"/>
      <w:r>
        <w:rPr>
          <w:lang w:val="es-ES_tradnl"/>
        </w:rPr>
        <w:t>Autonomy</w:t>
      </w:r>
      <w:proofErr w:type="spellEnd"/>
      <w:r>
        <w:rPr>
          <w:lang w:val="es-ES_tradnl"/>
        </w:rPr>
        <w:t xml:space="preserve"> </w:t>
      </w:r>
      <w:r w:rsidRPr="008F7F9F">
        <w:rPr>
          <w:lang w:val="es-ES_tradnl"/>
        </w:rPr>
        <w:t xml:space="preserve">también ofrece a los jóvenes discapacitados oportunidades para disfrutar de diversos tipos de experiencias fascinantes. Valga como ejemplo la aventura Jeep Off Road que un grupo de personas discapacitadas vivieron el pasado mes de septiembre en </w:t>
      </w:r>
      <w:proofErr w:type="spellStart"/>
      <w:r w:rsidRPr="008F7F9F">
        <w:rPr>
          <w:lang w:val="es-ES_tradnl"/>
        </w:rPr>
        <w:t>Maremma</w:t>
      </w:r>
      <w:proofErr w:type="spellEnd"/>
      <w:r w:rsidRPr="008F7F9F">
        <w:rPr>
          <w:lang w:val="es-ES_tradnl"/>
        </w:rPr>
        <w:t xml:space="preserve"> (Toscana). El grupo se desplazó en cuatro Jeep </w:t>
      </w:r>
      <w:proofErr w:type="spellStart"/>
      <w:r w:rsidRPr="008F7F9F">
        <w:rPr>
          <w:lang w:val="es-ES_tradnl"/>
        </w:rPr>
        <w:t>Wrangler</w:t>
      </w:r>
      <w:proofErr w:type="spellEnd"/>
      <w:r w:rsidRPr="008F7F9F">
        <w:rPr>
          <w:lang w:val="es-ES_tradnl"/>
        </w:rPr>
        <w:t xml:space="preserve"> y dos Jeep Renegade, uno de ellos con una configuración clásica para conductores parapléjicos que incluye un nuevo acelerador vía satélite y palanca de freno. Todos los coches tenían transmisión automática, tracción a las cuatro ruedas y marchas cortas seleccionables. </w:t>
      </w:r>
    </w:p>
    <w:p w:rsidR="00540BB6" w:rsidRDefault="00540BB6" w:rsidP="00540BB6">
      <w:pPr>
        <w:spacing w:line="360" w:lineRule="auto"/>
        <w:jc w:val="both"/>
        <w:rPr>
          <w:lang w:val="es-ES_tradnl"/>
        </w:rPr>
      </w:pPr>
    </w:p>
    <w:p w:rsidR="009A6988" w:rsidRPr="001C54C4" w:rsidRDefault="009A6988" w:rsidP="00540BB6">
      <w:pPr>
        <w:spacing w:line="360" w:lineRule="auto"/>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016631"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8"/>
      <w:headerReference w:type="default" r:id="rId9"/>
      <w:footerReference w:type="even" r:id="rId10"/>
      <w:footerReference w:type="default" r:id="rId11"/>
      <w:headerReference w:type="first" r:id="rId12"/>
      <w:footerReference w:type="first" r:id="rId13"/>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2F" w:rsidRDefault="00AB1B2F" w:rsidP="0040727A">
      <w:r>
        <w:separator/>
      </w:r>
    </w:p>
  </w:endnote>
  <w:endnote w:type="continuationSeparator" w:id="0">
    <w:p w:rsidR="00AB1B2F" w:rsidRDefault="00AB1B2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85667D">
    <w:pPr>
      <w:pStyle w:val="Piedepgina"/>
    </w:pPr>
    <w:r w:rsidRPr="0085667D">
      <w:rPr>
        <w:noProof/>
        <w:lang w:val="es-ES_tradnl" w:eastAsia="es-ES_tradnl"/>
      </w:rPr>
      <w:pict>
        <v:shapetype id="_x0000_t202" coordsize="21600,21600" o:spt="202" path="m,l,21600r21600,l21600,xe">
          <v:stroke joinstyle="miter"/>
          <v:path gradientshapeok="t" o:connecttype="rect"/>
        </v:shapetype>
        <v:shape id="35 Cuadro de texto" o:spid="_x0000_s2051"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85667D">
      <w:rPr>
        <w:noProof/>
        <w:lang w:val="es-ES_tradnl" w:eastAsia="es-ES_tradnl"/>
      </w:rPr>
      <w:pict>
        <v:shape id="Text Box 16" o:spid="_x0000_s2050"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85667D">
      <w:rPr>
        <w:noProof/>
        <w:lang w:val="es-ES_tradnl" w:eastAsia="es-ES_tradnl"/>
      </w:rPr>
      <w:pict>
        <v:shape id="Text Box 18" o:spid="_x0000_s2049"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2F" w:rsidRDefault="00AB1B2F" w:rsidP="0040727A">
      <w:r>
        <w:separator/>
      </w:r>
    </w:p>
  </w:footnote>
  <w:footnote w:type="continuationSeparator" w:id="0">
    <w:p w:rsidR="00AB1B2F" w:rsidRDefault="00AB1B2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23AD"/>
    <w:multiLevelType w:val="hybridMultilevel"/>
    <w:tmpl w:val="9B7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57CA4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53B33BA"/>
    <w:multiLevelType w:val="hybridMultilevel"/>
    <w:tmpl w:val="6BC8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365D81"/>
    <w:multiLevelType w:val="hybridMultilevel"/>
    <w:tmpl w:val="B1327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0727A"/>
    <w:rsid w:val="00000295"/>
    <w:rsid w:val="00016631"/>
    <w:rsid w:val="00037BBE"/>
    <w:rsid w:val="000410F9"/>
    <w:rsid w:val="000940A3"/>
    <w:rsid w:val="000E28EE"/>
    <w:rsid w:val="000E4CF2"/>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18C0"/>
    <w:rsid w:val="002027F5"/>
    <w:rsid w:val="0022002D"/>
    <w:rsid w:val="00235E55"/>
    <w:rsid w:val="00242880"/>
    <w:rsid w:val="00243126"/>
    <w:rsid w:val="00243D71"/>
    <w:rsid w:val="002463D0"/>
    <w:rsid w:val="002542D6"/>
    <w:rsid w:val="002547EF"/>
    <w:rsid w:val="002615BB"/>
    <w:rsid w:val="002632B2"/>
    <w:rsid w:val="00277BED"/>
    <w:rsid w:val="00290304"/>
    <w:rsid w:val="002920E4"/>
    <w:rsid w:val="002C248B"/>
    <w:rsid w:val="002C2B49"/>
    <w:rsid w:val="002C3F7E"/>
    <w:rsid w:val="002D6459"/>
    <w:rsid w:val="002E0018"/>
    <w:rsid w:val="002E7B9B"/>
    <w:rsid w:val="002F4162"/>
    <w:rsid w:val="002F608C"/>
    <w:rsid w:val="00301313"/>
    <w:rsid w:val="003205CA"/>
    <w:rsid w:val="00366A31"/>
    <w:rsid w:val="003B5E1C"/>
    <w:rsid w:val="003C542F"/>
    <w:rsid w:val="003D0012"/>
    <w:rsid w:val="003F6D89"/>
    <w:rsid w:val="003F7CF8"/>
    <w:rsid w:val="00400242"/>
    <w:rsid w:val="0040727A"/>
    <w:rsid w:val="00407F11"/>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40BB6"/>
    <w:rsid w:val="0055058C"/>
    <w:rsid w:val="005769CF"/>
    <w:rsid w:val="005C2CF7"/>
    <w:rsid w:val="005C4629"/>
    <w:rsid w:val="005E483E"/>
    <w:rsid w:val="005E5DFD"/>
    <w:rsid w:val="005E7BB0"/>
    <w:rsid w:val="00610CCD"/>
    <w:rsid w:val="00612B69"/>
    <w:rsid w:val="006242B8"/>
    <w:rsid w:val="0065016B"/>
    <w:rsid w:val="00657241"/>
    <w:rsid w:val="00660FD5"/>
    <w:rsid w:val="006E44CA"/>
    <w:rsid w:val="00742856"/>
    <w:rsid w:val="00747D6E"/>
    <w:rsid w:val="007555AD"/>
    <w:rsid w:val="007635BE"/>
    <w:rsid w:val="007820C2"/>
    <w:rsid w:val="007826F7"/>
    <w:rsid w:val="00796401"/>
    <w:rsid w:val="007B2775"/>
    <w:rsid w:val="007C22FB"/>
    <w:rsid w:val="007D228B"/>
    <w:rsid w:val="007F42CE"/>
    <w:rsid w:val="00807297"/>
    <w:rsid w:val="0085667D"/>
    <w:rsid w:val="008F35CB"/>
    <w:rsid w:val="009369E2"/>
    <w:rsid w:val="0094468C"/>
    <w:rsid w:val="00945214"/>
    <w:rsid w:val="00971E31"/>
    <w:rsid w:val="009A38A3"/>
    <w:rsid w:val="009A6988"/>
    <w:rsid w:val="00A0337E"/>
    <w:rsid w:val="00A23946"/>
    <w:rsid w:val="00A27594"/>
    <w:rsid w:val="00A57CDC"/>
    <w:rsid w:val="00A823DB"/>
    <w:rsid w:val="00AA5EAD"/>
    <w:rsid w:val="00AB1B2F"/>
    <w:rsid w:val="00AB7FF8"/>
    <w:rsid w:val="00AC1F48"/>
    <w:rsid w:val="00AF3F96"/>
    <w:rsid w:val="00B2051F"/>
    <w:rsid w:val="00B23C3A"/>
    <w:rsid w:val="00B2527B"/>
    <w:rsid w:val="00B32CA2"/>
    <w:rsid w:val="00B622CD"/>
    <w:rsid w:val="00B66DE8"/>
    <w:rsid w:val="00B92B43"/>
    <w:rsid w:val="00BA41F7"/>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290F"/>
    <w:rsid w:val="00D43FEE"/>
    <w:rsid w:val="00D62C19"/>
    <w:rsid w:val="00D738C2"/>
    <w:rsid w:val="00DC56EA"/>
    <w:rsid w:val="00DD14CE"/>
    <w:rsid w:val="00DF6B11"/>
    <w:rsid w:val="00E017CF"/>
    <w:rsid w:val="00E10222"/>
    <w:rsid w:val="00E77030"/>
    <w:rsid w:val="00E85A0B"/>
    <w:rsid w:val="00E92DBA"/>
    <w:rsid w:val="00EA2208"/>
    <w:rsid w:val="00EA35CE"/>
    <w:rsid w:val="00EB6979"/>
    <w:rsid w:val="00EC15CA"/>
    <w:rsid w:val="00EE2C27"/>
    <w:rsid w:val="00EF7248"/>
    <w:rsid w:val="00F06D0A"/>
    <w:rsid w:val="00F10B69"/>
    <w:rsid w:val="00F449FB"/>
    <w:rsid w:val="00F55682"/>
    <w:rsid w:val="00F854AA"/>
    <w:rsid w:val="00F9537E"/>
    <w:rsid w:val="00FC650C"/>
    <w:rsid w:val="00FC6525"/>
    <w:rsid w:val="00FC7ED6"/>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INTRO">
    <w:name w:val="01 INTRO"/>
    <w:basedOn w:val="Normal"/>
    <w:qFormat/>
    <w:rsid w:val="003C542F"/>
    <w:pPr>
      <w:spacing w:line="320" w:lineRule="exact"/>
    </w:pPr>
    <w:rPr>
      <w:rFonts w:ascii="Arial" w:hAnsi="Arial" w:cs="Times New Roman"/>
      <w:i/>
      <w:color w:val="4F81BD"/>
      <w:szCs w:val="14"/>
      <w:lang w:eastAsia="it-IT"/>
    </w:rPr>
  </w:style>
  <w:style w:type="paragraph" w:styleId="Textoindependiente2">
    <w:name w:val="Body Text 2"/>
    <w:basedOn w:val="Normal"/>
    <w:link w:val="Textoindependiente2Car"/>
    <w:uiPriority w:val="99"/>
    <w:rsid w:val="00540BB6"/>
    <w:pPr>
      <w:autoSpaceDE w:val="0"/>
      <w:autoSpaceDN w:val="0"/>
      <w:spacing w:line="360" w:lineRule="auto"/>
      <w:jc w:val="both"/>
    </w:pPr>
    <w:rPr>
      <w:rFonts w:ascii="Arial" w:hAnsi="Arial" w:cs="Arial"/>
      <w:sz w:val="20"/>
      <w:szCs w:val="20"/>
      <w:lang w:eastAsia="es-ES"/>
    </w:rPr>
  </w:style>
  <w:style w:type="character" w:customStyle="1" w:styleId="Textoindependiente2Car">
    <w:name w:val="Texto independiente 2 Car"/>
    <w:basedOn w:val="Fuentedeprrafopredeter"/>
    <w:link w:val="Textoindependiente2"/>
    <w:uiPriority w:val="99"/>
    <w:rsid w:val="00540BB6"/>
    <w:rPr>
      <w:rFonts w:ascii="Arial" w:eastAsia="Times New Roman" w:hAnsi="Arial" w:cs="Arial"/>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847A-5278-4ED4-89B5-9945BB2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2016-02-15T09:52:00Z</dcterms:created>
  <dcterms:modified xsi:type="dcterms:W3CDTF">2016-02-15T11:07:00Z</dcterms:modified>
</cp:coreProperties>
</file>