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rsidR="00E44F29" w:rsidRDefault="000F1B1F" w:rsidP="000F1B1F">
      <w:pPr>
        <w:spacing w:line="360" w:lineRule="auto"/>
        <w:jc w:val="center"/>
        <w:rPr>
          <w:rFonts w:ascii="Gill Sans MT" w:hAnsi="Gill Sans MT" w:cs="Helvetica"/>
          <w:b/>
          <w:color w:val="000000" w:themeColor="text1"/>
          <w:sz w:val="38"/>
          <w:szCs w:val="38"/>
          <w:lang w:eastAsia="it-IT"/>
        </w:rPr>
      </w:pPr>
      <w:r w:rsidRPr="000F1B1F">
        <w:rPr>
          <w:rFonts w:ascii="Gill Sans MT" w:hAnsi="Gill Sans MT" w:cs="Helvetica"/>
          <w:b/>
          <w:color w:val="000000" w:themeColor="text1"/>
          <w:sz w:val="38"/>
          <w:szCs w:val="38"/>
          <w:lang w:eastAsia="it-IT"/>
        </w:rPr>
        <w:t xml:space="preserve">Nuevo </w:t>
      </w:r>
      <w:proofErr w:type="spellStart"/>
      <w:r w:rsidRPr="000F1B1F">
        <w:rPr>
          <w:rFonts w:ascii="Gill Sans MT" w:hAnsi="Gill Sans MT" w:cs="Helvetica"/>
          <w:b/>
          <w:color w:val="000000" w:themeColor="text1"/>
          <w:sz w:val="38"/>
          <w:szCs w:val="38"/>
          <w:lang w:eastAsia="it-IT"/>
        </w:rPr>
        <w:t>Fullback</w:t>
      </w:r>
      <w:proofErr w:type="spellEnd"/>
      <w:r w:rsidRPr="000F1B1F">
        <w:rPr>
          <w:rFonts w:ascii="Gill Sans MT" w:hAnsi="Gill Sans MT" w:cs="Helvetica"/>
          <w:b/>
          <w:color w:val="000000" w:themeColor="text1"/>
          <w:sz w:val="38"/>
          <w:szCs w:val="38"/>
          <w:lang w:eastAsia="it-IT"/>
        </w:rPr>
        <w:t xml:space="preserve"> Cross: </w:t>
      </w:r>
    </w:p>
    <w:p w:rsidR="000F1B1F" w:rsidRPr="000F1B1F" w:rsidRDefault="00C25136" w:rsidP="000F1B1F">
      <w:pPr>
        <w:spacing w:line="360" w:lineRule="auto"/>
        <w:jc w:val="center"/>
        <w:rPr>
          <w:rFonts w:ascii="Gill Sans MT" w:hAnsi="Gill Sans MT" w:cs="Helvetica"/>
          <w:b/>
          <w:color w:val="000000" w:themeColor="text1"/>
          <w:sz w:val="38"/>
          <w:szCs w:val="38"/>
          <w:lang w:eastAsia="it-IT"/>
        </w:rPr>
      </w:pPr>
      <w:proofErr w:type="gramStart"/>
      <w:r>
        <w:rPr>
          <w:rFonts w:ascii="Gill Sans MT" w:hAnsi="Gill Sans MT" w:cs="Helvetica"/>
          <w:b/>
          <w:color w:val="000000" w:themeColor="text1"/>
          <w:sz w:val="38"/>
          <w:szCs w:val="38"/>
          <w:lang w:eastAsia="it-IT"/>
        </w:rPr>
        <w:t>construido</w:t>
      </w:r>
      <w:proofErr w:type="gramEnd"/>
      <w:r>
        <w:rPr>
          <w:rFonts w:ascii="Gill Sans MT" w:hAnsi="Gill Sans MT" w:cs="Helvetica"/>
          <w:b/>
          <w:color w:val="000000" w:themeColor="text1"/>
          <w:sz w:val="38"/>
          <w:szCs w:val="38"/>
          <w:lang w:eastAsia="it-IT"/>
        </w:rPr>
        <w:t xml:space="preserve"> para escapar con estilo</w:t>
      </w:r>
    </w:p>
    <w:p w:rsidR="000F1B1F" w:rsidRPr="0064566A" w:rsidRDefault="000F1B1F" w:rsidP="0064566A">
      <w:pPr>
        <w:spacing w:line="360" w:lineRule="auto"/>
        <w:jc w:val="center"/>
        <w:rPr>
          <w:rFonts w:ascii="Gill Sans MT" w:hAnsi="Gill Sans MT" w:cs="Helvetica"/>
          <w:b/>
          <w:color w:val="000000" w:themeColor="text1"/>
          <w:sz w:val="38"/>
          <w:szCs w:val="38"/>
          <w:lang w:eastAsia="it-IT"/>
        </w:rPr>
      </w:pPr>
    </w:p>
    <w:p w:rsidR="000F1B1F" w:rsidRPr="00E7356B" w:rsidRDefault="000F1B1F" w:rsidP="000F1B1F">
      <w:pPr>
        <w:pStyle w:val="Default"/>
        <w:numPr>
          <w:ilvl w:val="0"/>
          <w:numId w:val="15"/>
        </w:numPr>
        <w:spacing w:line="360" w:lineRule="auto"/>
        <w:jc w:val="both"/>
        <w:rPr>
          <w:rFonts w:asciiTheme="minorHAnsi" w:hAnsiTheme="minorHAnsi"/>
          <w:b/>
          <w:color w:val="auto"/>
          <w:sz w:val="22"/>
          <w:szCs w:val="22"/>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E7356B">
        <w:rPr>
          <w:rFonts w:asciiTheme="minorHAnsi" w:hAnsiTheme="minorHAnsi"/>
          <w:b/>
          <w:bCs/>
          <w:color w:val="auto"/>
          <w:sz w:val="22"/>
          <w:szCs w:val="22"/>
        </w:rPr>
        <w:t>Combina robustez y versatilidad con características de diseño distintivas que hacen que su estilo sea único.</w:t>
      </w:r>
    </w:p>
    <w:p w:rsidR="000F1B1F" w:rsidRPr="006724AC" w:rsidRDefault="000F1B1F" w:rsidP="000F1B1F">
      <w:pPr>
        <w:pStyle w:val="Default"/>
        <w:numPr>
          <w:ilvl w:val="0"/>
          <w:numId w:val="15"/>
        </w:numPr>
        <w:spacing w:line="360" w:lineRule="auto"/>
        <w:jc w:val="both"/>
        <w:outlineLvl w:val="0"/>
        <w:rPr>
          <w:rFonts w:asciiTheme="minorHAnsi" w:hAnsiTheme="minorHAnsi"/>
          <w:b/>
          <w:color w:val="auto"/>
          <w:sz w:val="22"/>
          <w:szCs w:val="22"/>
        </w:rPr>
      </w:pPr>
      <w:r w:rsidRPr="00E7356B">
        <w:rPr>
          <w:rFonts w:asciiTheme="minorHAnsi" w:hAnsiTheme="minorHAnsi"/>
          <w:b/>
          <w:bCs/>
          <w:color w:val="auto"/>
          <w:sz w:val="22"/>
          <w:szCs w:val="22"/>
        </w:rPr>
        <w:t xml:space="preserve">Hay más cosas en la vida aparte del trabajo: nace el nuevo </w:t>
      </w:r>
      <w:proofErr w:type="spellStart"/>
      <w:r w:rsidRPr="00E7356B">
        <w:rPr>
          <w:rFonts w:asciiTheme="minorHAnsi" w:hAnsiTheme="minorHAnsi"/>
          <w:b/>
          <w:bCs/>
          <w:color w:val="auto"/>
          <w:sz w:val="22"/>
          <w:szCs w:val="22"/>
        </w:rPr>
        <w:t>Fullback</w:t>
      </w:r>
      <w:proofErr w:type="spellEnd"/>
      <w:r w:rsidRPr="00E7356B">
        <w:rPr>
          <w:rFonts w:asciiTheme="minorHAnsi" w:hAnsiTheme="minorHAnsi"/>
          <w:b/>
          <w:bCs/>
          <w:color w:val="auto"/>
          <w:sz w:val="22"/>
          <w:szCs w:val="22"/>
        </w:rPr>
        <w:t xml:space="preserve"> Cross, </w:t>
      </w:r>
      <w:r w:rsidR="00141091" w:rsidRPr="006724AC">
        <w:rPr>
          <w:rFonts w:asciiTheme="minorHAnsi" w:hAnsiTheme="minorHAnsi"/>
          <w:b/>
          <w:bCs/>
          <w:color w:val="auto"/>
          <w:sz w:val="22"/>
          <w:szCs w:val="22"/>
        </w:rPr>
        <w:t>“</w:t>
      </w:r>
      <w:proofErr w:type="spellStart"/>
      <w:r w:rsidR="00141091" w:rsidRPr="006724AC">
        <w:rPr>
          <w:rFonts w:asciiTheme="minorHAnsi" w:hAnsiTheme="minorHAnsi"/>
          <w:b/>
          <w:bCs/>
          <w:color w:val="auto"/>
          <w:sz w:val="22"/>
          <w:szCs w:val="22"/>
        </w:rPr>
        <w:t>built</w:t>
      </w:r>
      <w:proofErr w:type="spellEnd"/>
      <w:r w:rsidR="00141091" w:rsidRPr="006724AC">
        <w:rPr>
          <w:rFonts w:asciiTheme="minorHAnsi" w:hAnsiTheme="minorHAnsi"/>
          <w:b/>
          <w:bCs/>
          <w:color w:val="auto"/>
          <w:sz w:val="22"/>
          <w:szCs w:val="22"/>
        </w:rPr>
        <w:t xml:space="preserve"> </w:t>
      </w:r>
      <w:proofErr w:type="spellStart"/>
      <w:r w:rsidR="00141091" w:rsidRPr="006724AC">
        <w:rPr>
          <w:rFonts w:asciiTheme="minorHAnsi" w:hAnsiTheme="minorHAnsi"/>
          <w:b/>
          <w:bCs/>
          <w:color w:val="auto"/>
          <w:sz w:val="22"/>
          <w:szCs w:val="22"/>
        </w:rPr>
        <w:t>to</w:t>
      </w:r>
      <w:proofErr w:type="spellEnd"/>
      <w:r w:rsidR="00141091" w:rsidRPr="006724AC">
        <w:rPr>
          <w:rFonts w:asciiTheme="minorHAnsi" w:hAnsiTheme="minorHAnsi"/>
          <w:b/>
          <w:bCs/>
          <w:color w:val="auto"/>
          <w:sz w:val="22"/>
          <w:szCs w:val="22"/>
        </w:rPr>
        <w:t xml:space="preserve"> escape”</w:t>
      </w:r>
      <w:r w:rsidRPr="006724AC">
        <w:rPr>
          <w:rFonts w:asciiTheme="minorHAnsi" w:hAnsiTheme="minorHAnsi"/>
          <w:b/>
          <w:bCs/>
          <w:color w:val="auto"/>
          <w:sz w:val="22"/>
          <w:szCs w:val="22"/>
        </w:rPr>
        <w:t>, el pick-up ideal para cualquier desafío profesional y el compañero perfecto para huir de la rutina, solo o con amigos.</w:t>
      </w:r>
      <w:r w:rsidRPr="006724AC">
        <w:rPr>
          <w:rFonts w:asciiTheme="minorHAnsi" w:hAnsiTheme="minorHAnsi"/>
          <w:b/>
          <w:color w:val="auto"/>
          <w:sz w:val="22"/>
          <w:szCs w:val="22"/>
        </w:rPr>
        <w:t xml:space="preserve"> </w:t>
      </w:r>
      <w:r w:rsidRPr="006724AC">
        <w:rPr>
          <w:rFonts w:asciiTheme="minorHAnsi" w:hAnsiTheme="minorHAnsi"/>
          <w:b/>
          <w:bCs/>
          <w:color w:val="auto"/>
          <w:sz w:val="22"/>
          <w:szCs w:val="22"/>
        </w:rPr>
        <w:t>Fullback Cross rehúsa estar sujeto a las reglas de los pick-up tradicionales.</w:t>
      </w:r>
      <w:r w:rsidRPr="006724AC">
        <w:rPr>
          <w:rFonts w:asciiTheme="minorHAnsi" w:hAnsiTheme="minorHAnsi"/>
          <w:b/>
          <w:bCs/>
          <w:i/>
          <w:iCs/>
          <w:color w:val="auto"/>
          <w:sz w:val="22"/>
          <w:szCs w:val="22"/>
        </w:rPr>
        <w:t xml:space="preserve"> </w:t>
      </w:r>
    </w:p>
    <w:p w:rsidR="000F1B1F" w:rsidRPr="006724AC" w:rsidRDefault="000F1B1F" w:rsidP="000F1B1F">
      <w:pPr>
        <w:pStyle w:val="Default"/>
        <w:numPr>
          <w:ilvl w:val="0"/>
          <w:numId w:val="15"/>
        </w:numPr>
        <w:spacing w:line="360" w:lineRule="auto"/>
        <w:jc w:val="both"/>
        <w:rPr>
          <w:rFonts w:asciiTheme="minorHAnsi" w:hAnsiTheme="minorHAnsi"/>
          <w:b/>
          <w:color w:val="auto"/>
          <w:sz w:val="22"/>
          <w:szCs w:val="22"/>
        </w:rPr>
      </w:pPr>
      <w:r w:rsidRPr="006724AC">
        <w:rPr>
          <w:rFonts w:asciiTheme="minorHAnsi" w:hAnsiTheme="minorHAnsi"/>
          <w:b/>
          <w:bCs/>
          <w:color w:val="auto"/>
          <w:sz w:val="22"/>
          <w:szCs w:val="22"/>
        </w:rPr>
        <w:t xml:space="preserve">De las calles de la ciudad a las rutas más solitarias y nuevamente de regreso. Con Fullback Cross, cada viaje es una promesa de libertad. Gracias al diferencial central </w:t>
      </w:r>
      <w:proofErr w:type="spellStart"/>
      <w:r w:rsidRPr="006724AC">
        <w:rPr>
          <w:rFonts w:asciiTheme="minorHAnsi" w:hAnsiTheme="minorHAnsi"/>
          <w:b/>
          <w:bCs/>
          <w:color w:val="auto"/>
          <w:sz w:val="22"/>
          <w:szCs w:val="22"/>
        </w:rPr>
        <w:t>Torsen</w:t>
      </w:r>
      <w:proofErr w:type="spellEnd"/>
      <w:r w:rsidRPr="006724AC">
        <w:rPr>
          <w:rFonts w:asciiTheme="minorHAnsi" w:hAnsiTheme="minorHAnsi"/>
          <w:b/>
          <w:bCs/>
          <w:color w:val="auto"/>
          <w:sz w:val="22"/>
          <w:szCs w:val="22"/>
        </w:rPr>
        <w:t xml:space="preserve"> de serie y al bloqueo del diferencial trasero, con Fullback Cross la sensación al volante es siempre increíble, con un confort inigualable y la máxima seguridad.</w:t>
      </w:r>
    </w:p>
    <w:p w:rsidR="000F1B1F" w:rsidRPr="006724AC" w:rsidRDefault="000F1B1F" w:rsidP="000F1B1F">
      <w:pPr>
        <w:pStyle w:val="Default"/>
        <w:numPr>
          <w:ilvl w:val="0"/>
          <w:numId w:val="15"/>
        </w:numPr>
        <w:spacing w:line="360" w:lineRule="auto"/>
        <w:jc w:val="both"/>
        <w:rPr>
          <w:rFonts w:asciiTheme="minorHAnsi" w:hAnsiTheme="minorHAnsi"/>
          <w:b/>
          <w:color w:val="auto"/>
          <w:sz w:val="22"/>
        </w:rPr>
      </w:pPr>
      <w:r w:rsidRPr="006724AC">
        <w:rPr>
          <w:rFonts w:asciiTheme="minorHAnsi" w:hAnsiTheme="minorHAnsi"/>
          <w:b/>
          <w:bCs/>
          <w:color w:val="auto"/>
          <w:sz w:val="22"/>
          <w:szCs w:val="22"/>
        </w:rPr>
        <w:t xml:space="preserve">Lo mejor para los amantes de la libertad es el Fullback Cross equipado con una cabina tipo </w:t>
      </w:r>
      <w:proofErr w:type="spellStart"/>
      <w:r w:rsidRPr="006724AC">
        <w:rPr>
          <w:rFonts w:asciiTheme="minorHAnsi" w:hAnsiTheme="minorHAnsi"/>
          <w:b/>
          <w:bCs/>
          <w:color w:val="auto"/>
          <w:sz w:val="22"/>
          <w:szCs w:val="22"/>
        </w:rPr>
        <w:t>autocaravana</w:t>
      </w:r>
      <w:proofErr w:type="spellEnd"/>
      <w:r w:rsidRPr="006724AC">
        <w:rPr>
          <w:rFonts w:asciiTheme="minorHAnsi" w:hAnsiTheme="minorHAnsi"/>
          <w:b/>
          <w:bCs/>
          <w:color w:val="auto"/>
          <w:sz w:val="22"/>
          <w:szCs w:val="22"/>
        </w:rPr>
        <w:t xml:space="preserve">, como la </w:t>
      </w:r>
      <w:proofErr w:type="spellStart"/>
      <w:r w:rsidRPr="006724AC">
        <w:rPr>
          <w:rFonts w:asciiTheme="minorHAnsi" w:hAnsiTheme="minorHAnsi"/>
          <w:b/>
          <w:bCs/>
          <w:color w:val="auto"/>
          <w:sz w:val="22"/>
          <w:szCs w:val="22"/>
        </w:rPr>
        <w:t>Tischer</w:t>
      </w:r>
      <w:proofErr w:type="spellEnd"/>
      <w:r w:rsidRPr="006724AC">
        <w:rPr>
          <w:rFonts w:asciiTheme="minorHAnsi" w:hAnsiTheme="minorHAnsi"/>
          <w:b/>
          <w:bCs/>
          <w:color w:val="auto"/>
          <w:sz w:val="22"/>
          <w:szCs w:val="22"/>
        </w:rPr>
        <w:t xml:space="preserve"> </w:t>
      </w:r>
      <w:proofErr w:type="spellStart"/>
      <w:r w:rsidRPr="006724AC">
        <w:rPr>
          <w:rFonts w:asciiTheme="minorHAnsi" w:hAnsiTheme="minorHAnsi"/>
          <w:b/>
          <w:bCs/>
          <w:color w:val="auto"/>
          <w:sz w:val="22"/>
          <w:szCs w:val="22"/>
        </w:rPr>
        <w:t>Trail</w:t>
      </w:r>
      <w:proofErr w:type="spellEnd"/>
      <w:r w:rsidRPr="006724AC">
        <w:rPr>
          <w:rFonts w:asciiTheme="minorHAnsi" w:hAnsiTheme="minorHAnsi"/>
          <w:b/>
          <w:bCs/>
          <w:color w:val="auto"/>
          <w:sz w:val="22"/>
          <w:szCs w:val="22"/>
        </w:rPr>
        <w:t xml:space="preserve"> 200.</w:t>
      </w:r>
    </w:p>
    <w:p w:rsidR="000F1B1F" w:rsidRPr="006724AC" w:rsidRDefault="000F1B1F" w:rsidP="000F1B1F">
      <w:pPr>
        <w:pStyle w:val="Default"/>
        <w:numPr>
          <w:ilvl w:val="0"/>
          <w:numId w:val="15"/>
        </w:numPr>
        <w:spacing w:line="360" w:lineRule="auto"/>
        <w:jc w:val="both"/>
        <w:rPr>
          <w:rFonts w:asciiTheme="minorHAnsi" w:hAnsiTheme="minorHAnsi"/>
          <w:b/>
          <w:sz w:val="22"/>
          <w:szCs w:val="22"/>
        </w:rPr>
      </w:pPr>
      <w:r w:rsidRPr="006724AC">
        <w:rPr>
          <w:rFonts w:asciiTheme="minorHAnsi" w:hAnsiTheme="minorHAnsi"/>
          <w:b/>
          <w:bCs/>
          <w:sz w:val="22"/>
          <w:szCs w:val="22"/>
        </w:rPr>
        <w:t>Fullback Cross contará con un doble lanzamiento en los concesionarios Fiat y Fiat Professional en la mayor parte de los países europeos.</w:t>
      </w:r>
    </w:p>
    <w:p w:rsidR="000F1B1F" w:rsidRPr="006724AC" w:rsidRDefault="000F1B1F" w:rsidP="000F1B1F">
      <w:pPr>
        <w:pStyle w:val="Prrafodelista"/>
        <w:numPr>
          <w:ilvl w:val="0"/>
          <w:numId w:val="15"/>
        </w:numPr>
        <w:spacing w:line="360" w:lineRule="auto"/>
        <w:jc w:val="both"/>
        <w:rPr>
          <w:rFonts w:asciiTheme="minorHAnsi" w:hAnsiTheme="minorHAnsi"/>
          <w:b/>
          <w:color w:val="000000" w:themeColor="text1"/>
        </w:rPr>
      </w:pPr>
      <w:r w:rsidRPr="006724AC">
        <w:rPr>
          <w:rFonts w:cs="Times New Roman"/>
          <w:b/>
          <w:bCs/>
          <w:color w:val="000000"/>
        </w:rPr>
        <w:t xml:space="preserve"> Precio desde </w:t>
      </w:r>
      <w:r w:rsidRPr="006724AC">
        <w:rPr>
          <w:rFonts w:asciiTheme="minorHAnsi" w:hAnsiTheme="minorHAnsi" w:cs="Times New Roman"/>
          <w:b/>
          <w:color w:val="000000"/>
        </w:rPr>
        <w:t>27.903€ (precio franco fábrica promocionado con transporte</w:t>
      </w:r>
      <w:r w:rsidR="006724AC">
        <w:rPr>
          <w:rFonts w:asciiTheme="minorHAnsi" w:hAnsiTheme="minorHAnsi" w:cs="Times New Roman"/>
          <w:b/>
          <w:color w:val="000000"/>
        </w:rPr>
        <w:t>).</w:t>
      </w:r>
    </w:p>
    <w:p w:rsidR="00672F28" w:rsidRPr="006724AC" w:rsidRDefault="00672F28" w:rsidP="00550D68">
      <w:pPr>
        <w:spacing w:line="360" w:lineRule="exact"/>
        <w:jc w:val="both"/>
        <w:rPr>
          <w:rFonts w:asciiTheme="minorHAnsi" w:hAnsiTheme="minorHAnsi"/>
          <w:b/>
        </w:rPr>
      </w:pPr>
    </w:p>
    <w:p w:rsidR="000F1B1F" w:rsidRPr="00E7356B" w:rsidRDefault="00134D90" w:rsidP="000F1B1F">
      <w:pPr>
        <w:spacing w:line="360" w:lineRule="auto"/>
        <w:jc w:val="both"/>
        <w:rPr>
          <w:rFonts w:cs="Arial"/>
        </w:rPr>
      </w:pPr>
      <w:r w:rsidRPr="006724AC">
        <w:rPr>
          <w:rFonts w:asciiTheme="minorHAnsi" w:hAnsiTheme="minorHAnsi"/>
          <w:b/>
        </w:rPr>
        <w:t xml:space="preserve">Alcalá de Henares, </w:t>
      </w:r>
      <w:r w:rsidR="00C25136">
        <w:rPr>
          <w:rFonts w:asciiTheme="minorHAnsi" w:hAnsiTheme="minorHAnsi"/>
          <w:b/>
        </w:rPr>
        <w:t>10</w:t>
      </w:r>
      <w:r w:rsidR="00AB4910" w:rsidRPr="006724AC">
        <w:rPr>
          <w:rFonts w:asciiTheme="minorHAnsi" w:hAnsiTheme="minorHAnsi"/>
          <w:b/>
        </w:rPr>
        <w:t xml:space="preserve"> </w:t>
      </w:r>
      <w:r w:rsidRPr="006724AC">
        <w:rPr>
          <w:rFonts w:asciiTheme="minorHAnsi" w:hAnsiTheme="minorHAnsi"/>
          <w:b/>
        </w:rPr>
        <w:t xml:space="preserve">de </w:t>
      </w:r>
      <w:r w:rsidR="000F1B1F" w:rsidRPr="006724AC">
        <w:rPr>
          <w:rFonts w:asciiTheme="minorHAnsi" w:hAnsiTheme="minorHAnsi"/>
          <w:b/>
        </w:rPr>
        <w:t>noviembre</w:t>
      </w:r>
      <w:r w:rsidR="003063C2" w:rsidRPr="006724AC">
        <w:rPr>
          <w:rFonts w:asciiTheme="minorHAnsi" w:hAnsiTheme="minorHAnsi"/>
          <w:b/>
        </w:rPr>
        <w:t xml:space="preserve"> </w:t>
      </w:r>
      <w:r w:rsidRPr="006724AC">
        <w:rPr>
          <w:rFonts w:asciiTheme="minorHAnsi" w:hAnsiTheme="minorHAnsi"/>
          <w:b/>
        </w:rPr>
        <w:t>de 201</w:t>
      </w:r>
      <w:bookmarkEnd w:id="6"/>
      <w:bookmarkEnd w:id="7"/>
      <w:r w:rsidR="00F47287" w:rsidRPr="006724AC">
        <w:rPr>
          <w:rFonts w:asciiTheme="minorHAnsi" w:hAnsiTheme="minorHAnsi"/>
          <w:b/>
        </w:rPr>
        <w:t>7</w:t>
      </w:r>
      <w:r w:rsidRPr="006724AC">
        <w:rPr>
          <w:rFonts w:asciiTheme="minorHAnsi" w:hAnsiTheme="minorHAnsi"/>
          <w:b/>
        </w:rPr>
        <w:t>.-</w:t>
      </w:r>
      <w:r w:rsidRPr="006724AC">
        <w:rPr>
          <w:b/>
          <w:bCs/>
        </w:rPr>
        <w:t xml:space="preserve"> </w:t>
      </w:r>
      <w:bookmarkEnd w:id="8"/>
      <w:bookmarkEnd w:id="9"/>
      <w:bookmarkEnd w:id="10"/>
      <w:bookmarkEnd w:id="11"/>
      <w:r w:rsidR="000F1B1F" w:rsidRPr="006724AC">
        <w:t xml:space="preserve">Nace el </w:t>
      </w:r>
      <w:proofErr w:type="spellStart"/>
      <w:r w:rsidR="000F1B1F" w:rsidRPr="006724AC">
        <w:t>Fullback</w:t>
      </w:r>
      <w:proofErr w:type="spellEnd"/>
      <w:r w:rsidR="000F1B1F" w:rsidRPr="006724AC">
        <w:t xml:space="preserve"> Cross, </w:t>
      </w:r>
      <w:r w:rsidR="00141091" w:rsidRPr="006724AC">
        <w:t>“</w:t>
      </w:r>
      <w:proofErr w:type="spellStart"/>
      <w:r w:rsidR="00141091" w:rsidRPr="006724AC">
        <w:rPr>
          <w:rFonts w:asciiTheme="minorHAnsi" w:hAnsiTheme="minorHAnsi"/>
          <w:b/>
          <w:bCs/>
        </w:rPr>
        <w:t>built</w:t>
      </w:r>
      <w:proofErr w:type="spellEnd"/>
      <w:r w:rsidR="00141091" w:rsidRPr="006724AC">
        <w:rPr>
          <w:rFonts w:asciiTheme="minorHAnsi" w:hAnsiTheme="minorHAnsi"/>
          <w:b/>
          <w:bCs/>
        </w:rPr>
        <w:t xml:space="preserve"> </w:t>
      </w:r>
      <w:proofErr w:type="spellStart"/>
      <w:r w:rsidR="00141091" w:rsidRPr="006724AC">
        <w:rPr>
          <w:rFonts w:asciiTheme="minorHAnsi" w:hAnsiTheme="minorHAnsi"/>
          <w:b/>
          <w:bCs/>
        </w:rPr>
        <w:t>to</w:t>
      </w:r>
      <w:proofErr w:type="spellEnd"/>
      <w:r w:rsidR="00141091" w:rsidRPr="006724AC">
        <w:rPr>
          <w:rFonts w:asciiTheme="minorHAnsi" w:hAnsiTheme="minorHAnsi"/>
          <w:b/>
          <w:bCs/>
        </w:rPr>
        <w:t xml:space="preserve"> escape”</w:t>
      </w:r>
      <w:r w:rsidR="000F1B1F" w:rsidRPr="006724AC">
        <w:t>, el</w:t>
      </w:r>
      <w:r w:rsidR="000F1B1F" w:rsidRPr="00E7356B">
        <w:t xml:space="preserve"> nuevo pick-up con una fuerte personalidad </w:t>
      </w:r>
      <w:proofErr w:type="spellStart"/>
      <w:r w:rsidR="000F1B1F" w:rsidRPr="00E7356B">
        <w:t>lifestyle</w:t>
      </w:r>
      <w:proofErr w:type="spellEnd"/>
      <w:r w:rsidR="000F1B1F" w:rsidRPr="00E7356B">
        <w:t xml:space="preserve">, sumamente versátil y capaz de satisfacer las necesidades de movilidad y dar rienda suelta a las emociones, brindando prestaciones superiores durante la rutina diaria, además de aprovechar al máximo cada momento del día. Porque con el Fullback es fácil superar cualquier obstáculo, sin sacrificios, sin limitaciones y sin término medio. </w:t>
      </w:r>
    </w:p>
    <w:p w:rsidR="000F1B1F" w:rsidRPr="00026F2B" w:rsidRDefault="000F1B1F" w:rsidP="000F1B1F">
      <w:pPr>
        <w:shd w:val="clear" w:color="auto" w:fill="FFFFFF"/>
        <w:spacing w:line="360" w:lineRule="auto"/>
        <w:jc w:val="both"/>
        <w:rPr>
          <w:rFonts w:cs="Arial"/>
          <w:color w:val="000000" w:themeColor="text1"/>
        </w:rPr>
      </w:pPr>
      <w:r w:rsidRPr="00E7356B">
        <w:t>Robusto y versátil, con la comodidad y el estilo distintivo de una berlina, Fullback Cross es la versión tope de gama del pick-up italiano y completa una gama diseñada para adaptarse a las últimas tendencias del mercado. Un mercado que ha crecido en más de 60 pun</w:t>
      </w:r>
      <w:r>
        <w:t xml:space="preserve">tos </w:t>
      </w:r>
      <w:r w:rsidRPr="00026F2B">
        <w:rPr>
          <w:color w:val="000000" w:themeColor="text1"/>
        </w:rPr>
        <w:t xml:space="preserve">porcentuales en cuatro años, representando las versiones de ocio un 25 % del segmento. </w:t>
      </w:r>
    </w:p>
    <w:p w:rsidR="000F1B1F" w:rsidRPr="00026F2B" w:rsidRDefault="000F1B1F" w:rsidP="000F1B1F">
      <w:pPr>
        <w:shd w:val="clear" w:color="auto" w:fill="FFFFFF"/>
        <w:spacing w:line="360" w:lineRule="auto"/>
        <w:jc w:val="both"/>
        <w:rPr>
          <w:color w:val="000000" w:themeColor="text1"/>
        </w:rPr>
      </w:pPr>
      <w:proofErr w:type="spellStart"/>
      <w:r w:rsidRPr="00026F2B">
        <w:rPr>
          <w:rFonts w:asciiTheme="minorHAnsi" w:hAnsiTheme="minorHAnsi" w:cstheme="minorBidi"/>
          <w:color w:val="000000" w:themeColor="text1"/>
        </w:rPr>
        <w:t>Fullback</w:t>
      </w:r>
      <w:proofErr w:type="spellEnd"/>
      <w:r w:rsidRPr="00026F2B">
        <w:rPr>
          <w:rFonts w:asciiTheme="minorHAnsi" w:hAnsiTheme="minorHAnsi" w:cstheme="minorBidi"/>
          <w:color w:val="000000" w:themeColor="text1"/>
        </w:rPr>
        <w:t xml:space="preserve"> Cross est</w:t>
      </w:r>
      <w:r w:rsidRPr="00026F2B">
        <w:rPr>
          <w:color w:val="000000" w:themeColor="text1"/>
        </w:rPr>
        <w:t xml:space="preserve">á </w:t>
      </w:r>
      <w:r w:rsidRPr="00026F2B">
        <w:rPr>
          <w:rFonts w:asciiTheme="minorHAnsi" w:hAnsiTheme="minorHAnsi" w:cstheme="minorBidi"/>
          <w:color w:val="000000" w:themeColor="text1"/>
        </w:rPr>
        <w:t xml:space="preserve">disponible </w:t>
      </w:r>
      <w:r w:rsidR="00A14ADA">
        <w:rPr>
          <w:rFonts w:asciiTheme="minorHAnsi" w:hAnsiTheme="minorHAnsi" w:cstheme="minorBidi"/>
          <w:color w:val="000000" w:themeColor="text1"/>
        </w:rPr>
        <w:t>desde</w:t>
      </w:r>
      <w:r w:rsidRPr="00026F2B">
        <w:rPr>
          <w:rFonts w:asciiTheme="minorHAnsi" w:hAnsiTheme="minorHAnsi" w:cstheme="minorBidi"/>
          <w:color w:val="000000" w:themeColor="text1"/>
        </w:rPr>
        <w:t xml:space="preserve"> septiembre en los concesionarios Fiat y Fiat Professional</w:t>
      </w:r>
      <w:r w:rsidR="00A14ADA">
        <w:rPr>
          <w:color w:val="000000" w:themeColor="text1"/>
        </w:rPr>
        <w:t>.</w:t>
      </w:r>
    </w:p>
    <w:p w:rsidR="000F1B1F" w:rsidRPr="00E7356B" w:rsidRDefault="000F1B1F" w:rsidP="000F1B1F">
      <w:pPr>
        <w:shd w:val="clear" w:color="auto" w:fill="FFFFFF"/>
        <w:spacing w:line="360" w:lineRule="auto"/>
        <w:jc w:val="both"/>
        <w:outlineLvl w:val="0"/>
        <w:rPr>
          <w:rFonts w:cs="Arial"/>
          <w:b/>
          <w:i/>
        </w:rPr>
      </w:pPr>
    </w:p>
    <w:p w:rsidR="000F1B1F" w:rsidRPr="00E7356B" w:rsidRDefault="000F1B1F" w:rsidP="000F1B1F">
      <w:pPr>
        <w:shd w:val="clear" w:color="auto" w:fill="FFFFFF"/>
        <w:spacing w:line="360" w:lineRule="auto"/>
        <w:jc w:val="both"/>
        <w:outlineLvl w:val="0"/>
        <w:rPr>
          <w:rFonts w:cs="Arial"/>
          <w:b/>
          <w:i/>
        </w:rPr>
      </w:pPr>
      <w:r w:rsidRPr="00E7356B">
        <w:rPr>
          <w:b/>
          <w:bCs/>
          <w:i/>
          <w:iCs/>
        </w:rPr>
        <w:lastRenderedPageBreak/>
        <w:t>Resistente pero con estilo</w:t>
      </w:r>
    </w:p>
    <w:p w:rsidR="000F1B1F" w:rsidRPr="00E7356B" w:rsidRDefault="000F1B1F" w:rsidP="000F1B1F">
      <w:pPr>
        <w:shd w:val="clear" w:color="auto" w:fill="FFFFFF"/>
        <w:spacing w:line="360" w:lineRule="auto"/>
        <w:jc w:val="both"/>
        <w:rPr>
          <w:rFonts w:cs="Arial"/>
        </w:rPr>
      </w:pPr>
      <w:r w:rsidRPr="00E7356B">
        <w:t>Aspecto deportivo y agresivo, con detalles de estilo exclusivos que transmiten fuerza y dinamismo, como la barra antivuelco exclusiva, aerodinámica y texturizada de color negro, la parrilla delantera y los espejos retrovisores</w:t>
      </w:r>
      <w:r w:rsidRPr="00026F2B">
        <w:t xml:space="preserve">. </w:t>
      </w:r>
      <w:r w:rsidR="00141091" w:rsidRPr="00026F2B">
        <w:t>Tiradores de las puertas</w:t>
      </w:r>
      <w:r w:rsidRPr="00026F2B">
        <w:t>,</w:t>
      </w:r>
      <w:r w:rsidR="00141091" w:rsidRPr="00026F2B">
        <w:t xml:space="preserve"> pasos de rueda </w:t>
      </w:r>
      <w:r w:rsidRPr="00026F2B">
        <w:t xml:space="preserve"> y llantas de </w:t>
      </w:r>
      <w:r w:rsidR="00141091" w:rsidRPr="00026F2B">
        <w:t>43,2 cm (</w:t>
      </w:r>
      <w:r w:rsidRPr="00026F2B">
        <w:t>17"</w:t>
      </w:r>
      <w:r w:rsidR="00141091" w:rsidRPr="00026F2B">
        <w:t>)</w:t>
      </w:r>
      <w:r w:rsidRPr="00026F2B">
        <w:t>, todo en un acabado negro</w:t>
      </w:r>
      <w:r w:rsidRPr="00E7356B">
        <w:t xml:space="preserve"> mate. Los nuevos estribos laterales de estilo innovador están acabados en negro.</w:t>
      </w:r>
    </w:p>
    <w:p w:rsidR="000F1B1F" w:rsidRPr="00E7356B" w:rsidRDefault="000F1B1F" w:rsidP="000F1B1F">
      <w:pPr>
        <w:shd w:val="clear" w:color="auto" w:fill="FFFFFF"/>
        <w:spacing w:line="360" w:lineRule="auto"/>
        <w:jc w:val="both"/>
        <w:rPr>
          <w:rFonts w:cs="Arial"/>
        </w:rPr>
      </w:pPr>
    </w:p>
    <w:p w:rsidR="000F1B1F" w:rsidRPr="00E7356B" w:rsidRDefault="000F1B1F" w:rsidP="000F1B1F">
      <w:pPr>
        <w:shd w:val="clear" w:color="auto" w:fill="FFFFFF"/>
        <w:spacing w:line="360" w:lineRule="auto"/>
        <w:jc w:val="both"/>
        <w:rPr>
          <w:rFonts w:cs="Arial"/>
        </w:rPr>
      </w:pPr>
      <w:r w:rsidRPr="00E7356B">
        <w:t>Este aspecto inconfundible va acompañado de un confort excelente</w:t>
      </w:r>
      <w:r>
        <w:t>,</w:t>
      </w:r>
      <w:r w:rsidRPr="00E7356B">
        <w:t xml:space="preserve"> como el de una berlina</w:t>
      </w:r>
      <w:r>
        <w:t>,</w:t>
      </w:r>
      <w:r w:rsidRPr="00E7356B">
        <w:t xml:space="preserve"> e incluye un generoso equipamiento de serie: faros </w:t>
      </w:r>
      <w:proofErr w:type="spellStart"/>
      <w:r w:rsidRPr="00E7356B">
        <w:t>bi</w:t>
      </w:r>
      <w:proofErr w:type="spellEnd"/>
      <w:r w:rsidRPr="00E7356B">
        <w:t xml:space="preserve">-xenón, luces diurnas de LED, climatizador automático </w:t>
      </w:r>
      <w:proofErr w:type="spellStart"/>
      <w:r w:rsidRPr="00E7356B">
        <w:t>bi</w:t>
      </w:r>
      <w:proofErr w:type="spellEnd"/>
      <w:r>
        <w:t>-</w:t>
      </w:r>
      <w:r w:rsidRPr="00E7356B">
        <w:t xml:space="preserve">zona, control de crucero y asientos y volante de piel. Los asientos delanteros también están </w:t>
      </w:r>
      <w:proofErr w:type="spellStart"/>
      <w:r w:rsidRPr="00E7356B">
        <w:t>calefactados</w:t>
      </w:r>
      <w:proofErr w:type="spellEnd"/>
      <w:r w:rsidRPr="00E7356B">
        <w:t xml:space="preserve"> y disponen de ajuste eléctrico en el lado del conductor. La comodidad se completa con el sistema de navegación con pantalla táctil de 7", radio DAB, reproductor de CD/MP3, Bluetooth y puerto USB. Por último, pero no menos importante, para escapar de la rutina diaria con total seguridad, cuenta con siete airbags de serie (incluido airbag para las rodillas del conductor), control de estabilidad electrónico, asistente para la estabilidad del remolque, aviso de salida de carril (LDW) y ayuda para arrancar en cuesta. </w:t>
      </w:r>
    </w:p>
    <w:p w:rsidR="000F1B1F" w:rsidRPr="00E7356B" w:rsidRDefault="000F1B1F" w:rsidP="000F1B1F">
      <w:pPr>
        <w:shd w:val="clear" w:color="auto" w:fill="FFFFFF"/>
        <w:spacing w:line="360" w:lineRule="auto"/>
        <w:jc w:val="both"/>
        <w:rPr>
          <w:rFonts w:cs="Arial"/>
        </w:rPr>
      </w:pPr>
    </w:p>
    <w:p w:rsidR="000F1B1F" w:rsidRPr="00E7356B" w:rsidRDefault="000F1B1F" w:rsidP="000F1B1F">
      <w:pPr>
        <w:shd w:val="clear" w:color="auto" w:fill="FFFFFF"/>
        <w:spacing w:line="360" w:lineRule="auto"/>
        <w:jc w:val="both"/>
        <w:outlineLvl w:val="0"/>
        <w:rPr>
          <w:rFonts w:cs="Arial"/>
          <w:b/>
          <w:i/>
        </w:rPr>
      </w:pPr>
      <w:r w:rsidRPr="00E7356B">
        <w:rPr>
          <w:b/>
          <w:bCs/>
          <w:i/>
          <w:iCs/>
        </w:rPr>
        <w:t>Seguridad en cualquier aventura</w:t>
      </w:r>
    </w:p>
    <w:p w:rsidR="000F1B1F" w:rsidRPr="00E7356B" w:rsidRDefault="000F1B1F" w:rsidP="000F1B1F">
      <w:pPr>
        <w:spacing w:line="360" w:lineRule="auto"/>
        <w:jc w:val="both"/>
        <w:rPr>
          <w:rFonts w:cs="Arial"/>
        </w:rPr>
      </w:pPr>
      <w:r w:rsidRPr="00E7356B">
        <w:t>El sistema de tracción es el más completo de la categoría y llevará al conductor a cualquier destino: Fullback Cross tiene nada menos que cuatro modos diferentes, incluyendo el bloqueo del diferencial trasero.</w:t>
      </w:r>
    </w:p>
    <w:p w:rsidR="000F1B1F" w:rsidRPr="00E7356B" w:rsidRDefault="000F1B1F" w:rsidP="000F1B1F">
      <w:pPr>
        <w:shd w:val="clear" w:color="auto" w:fill="FFFFFF"/>
        <w:spacing w:line="360" w:lineRule="auto"/>
        <w:jc w:val="both"/>
      </w:pPr>
      <w:r w:rsidRPr="00E7356B">
        <w:t xml:space="preserve">Con solo tocar un botón, se cambia del modo de tracción en dos ruedas, ideal para ahorrar combustible, a la tracción total con diferencial central </w:t>
      </w:r>
      <w:proofErr w:type="spellStart"/>
      <w:r w:rsidRPr="00E7356B">
        <w:t>Torsen</w:t>
      </w:r>
      <w:proofErr w:type="spellEnd"/>
      <w:r w:rsidRPr="00E7356B">
        <w:t xml:space="preserve"> para un uso todoterreno. Además, Fullb</w:t>
      </w:r>
      <w:r>
        <w:t>a</w:t>
      </w:r>
      <w:r w:rsidRPr="00E7356B">
        <w:t>ck Cross ofrece a su conductor la opción de una reductora y el bloqueo mecánico del diferencial trasero</w:t>
      </w:r>
      <w:r w:rsidRPr="00A600DE">
        <w:t xml:space="preserve"> </w:t>
      </w:r>
      <w:r>
        <w:t>para los terrenos más exigentes.</w:t>
      </w:r>
    </w:p>
    <w:p w:rsidR="000F1B1F" w:rsidRPr="00E7356B" w:rsidRDefault="000F1B1F" w:rsidP="000F1B1F">
      <w:pPr>
        <w:shd w:val="clear" w:color="auto" w:fill="FFFFFF"/>
        <w:spacing w:line="360" w:lineRule="auto"/>
        <w:jc w:val="both"/>
        <w:rPr>
          <w:rFonts w:cs="Arial"/>
          <w:strike/>
        </w:rPr>
      </w:pPr>
    </w:p>
    <w:p w:rsidR="000F1B1F" w:rsidRPr="00E7356B" w:rsidRDefault="000F1B1F" w:rsidP="000F1B1F">
      <w:pPr>
        <w:shd w:val="clear" w:color="auto" w:fill="FFFFFF"/>
        <w:spacing w:line="360" w:lineRule="auto"/>
        <w:jc w:val="both"/>
        <w:rPr>
          <w:rFonts w:cs="Arial"/>
        </w:rPr>
      </w:pPr>
      <w:r w:rsidRPr="00E7356B">
        <w:t>Sin importar cu</w:t>
      </w:r>
      <w:r>
        <w:t>á</w:t>
      </w:r>
      <w:r w:rsidRPr="00E7356B">
        <w:t>n voluminosas sean las aficiones, Fullback Cross está listo para llevarlas todas, con su configuración de doble cabina (5,28 m d</w:t>
      </w:r>
      <w:r w:rsidR="009158DC">
        <w:t xml:space="preserve">e largo, 1,81 m de ancho y </w:t>
      </w:r>
      <w:r w:rsidR="009158DC" w:rsidRPr="00026F2B">
        <w:t>1,82</w:t>
      </w:r>
      <w:r w:rsidRPr="00E7356B">
        <w:t xml:space="preserve"> m de largo, con una distancia entre ejes de 3,00 m). A pesar de su considerable tamaño, Fullback Cross lidera su segmento en agilidad: el diámetro de giro, de solo 11,8 metros, es el mejor de su clase. También cabe mencionar que la cámara de visión trasera se suministra de serie. Fullback Cross puede transportar hasta 1,1 toneladas y </w:t>
      </w:r>
      <w:r w:rsidRPr="00026F2B">
        <w:t>remolcar 3</w:t>
      </w:r>
      <w:r w:rsidR="00026F2B" w:rsidRPr="00026F2B">
        <w:t>.</w:t>
      </w:r>
      <w:r w:rsidRPr="00026F2B">
        <w:t>100 kg, lo suficiente</w:t>
      </w:r>
      <w:r w:rsidRPr="00E7356B">
        <w:t xml:space="preserve"> para superar cualquier desafío. </w:t>
      </w:r>
    </w:p>
    <w:p w:rsidR="000F1B1F" w:rsidRPr="00E7356B" w:rsidRDefault="000F1B1F" w:rsidP="000F1B1F">
      <w:pPr>
        <w:shd w:val="clear" w:color="auto" w:fill="FFFFFF"/>
        <w:spacing w:line="360" w:lineRule="auto"/>
        <w:jc w:val="both"/>
        <w:rPr>
          <w:rFonts w:cs="Arial"/>
        </w:rPr>
      </w:pPr>
    </w:p>
    <w:p w:rsidR="000F1B1F" w:rsidRPr="00E7356B" w:rsidRDefault="000F1B1F" w:rsidP="000F1B1F">
      <w:pPr>
        <w:shd w:val="clear" w:color="auto" w:fill="FFFFFF"/>
        <w:spacing w:line="360" w:lineRule="auto"/>
        <w:jc w:val="both"/>
        <w:rPr>
          <w:rFonts w:cs="Arial"/>
        </w:rPr>
      </w:pPr>
      <w:r w:rsidRPr="00E7356B">
        <w:lastRenderedPageBreak/>
        <w:t xml:space="preserve">Para ofrecer la suficiente potencia para el trabajo y el ocio, Fullback Cross se equipa con un potente motor turbodiésel de aluminio de 2,4 litros y 180 CV (133 kW) con un par de 430 Nm a </w:t>
      </w:r>
      <w:r w:rsidRPr="00026F2B">
        <w:t>2</w:t>
      </w:r>
      <w:r w:rsidR="00026F2B" w:rsidRPr="00026F2B">
        <w:t>.</w:t>
      </w:r>
      <w:r w:rsidRPr="00026F2B">
        <w:t>500 rpm y distribución</w:t>
      </w:r>
      <w:r w:rsidRPr="00E7356B">
        <w:t xml:space="preserve"> de válvulas variable. Todo esto optimiza el ahorro de combustible y las emisiones, brindando un par y una potencia óptimos en todo el rango de funcionamiento. </w:t>
      </w:r>
    </w:p>
    <w:p w:rsidR="000F1B1F" w:rsidRPr="00E7356B" w:rsidRDefault="000F1B1F" w:rsidP="000F1B1F">
      <w:pPr>
        <w:shd w:val="clear" w:color="auto" w:fill="FFFFFF"/>
        <w:spacing w:line="360" w:lineRule="auto"/>
        <w:jc w:val="both"/>
        <w:rPr>
          <w:rFonts w:cs="Arial"/>
        </w:rPr>
      </w:pPr>
      <w:r w:rsidRPr="00E7356B">
        <w:t>Fullback Cross también ofrece dos cambios: manual de seis velocidades o automático de cinco velocidades, este último con levas en el volante para una experiencia de conducción dinámica y emocionante.</w:t>
      </w:r>
    </w:p>
    <w:p w:rsidR="000F1B1F" w:rsidRPr="00E7356B" w:rsidRDefault="000F1B1F" w:rsidP="000F1B1F">
      <w:pPr>
        <w:shd w:val="clear" w:color="auto" w:fill="FFFFFF"/>
        <w:spacing w:line="360" w:lineRule="auto"/>
        <w:jc w:val="both"/>
        <w:outlineLvl w:val="0"/>
        <w:rPr>
          <w:rFonts w:cs="Arial"/>
        </w:rPr>
      </w:pPr>
    </w:p>
    <w:p w:rsidR="000F1B1F" w:rsidRPr="00E7356B" w:rsidRDefault="000F1B1F" w:rsidP="000F1B1F">
      <w:pPr>
        <w:shd w:val="clear" w:color="auto" w:fill="FFFFFF"/>
        <w:spacing w:line="360" w:lineRule="auto"/>
        <w:jc w:val="both"/>
        <w:outlineLvl w:val="0"/>
        <w:rPr>
          <w:rFonts w:cs="Arial"/>
          <w:b/>
          <w:i/>
        </w:rPr>
      </w:pPr>
      <w:r w:rsidRPr="00E7356B">
        <w:rPr>
          <w:b/>
          <w:bCs/>
          <w:i/>
          <w:iCs/>
        </w:rPr>
        <w:t>Versátil en el trabajo, adaptable al viajar</w:t>
      </w:r>
    </w:p>
    <w:p w:rsidR="000F1B1F" w:rsidRPr="00E7356B" w:rsidRDefault="000F1B1F" w:rsidP="000F1B1F">
      <w:pPr>
        <w:shd w:val="clear" w:color="auto" w:fill="FFFFFF"/>
        <w:spacing w:line="360" w:lineRule="auto"/>
        <w:jc w:val="both"/>
      </w:pPr>
      <w:r w:rsidRPr="00E7356B">
        <w:t xml:space="preserve">Solo un vehículo tan versátil como Fullback Cross puede ser el aliado de trabajo más fiable y el compañero perfecto en cualquier aventura. Todas sus características y su equipamiento lo hacen extremadamente fácil de usar, con un nivel de confort claramente adaptado a las necesidades del estilo de vida: agilidad máxima en cualquier lugar gracias al mejor diámetro de giro de su clase, cámara de visión trasera para facilitar el aparcamiento y comodidad garantizada por los asientos de piel y el cambio automático. </w:t>
      </w:r>
    </w:p>
    <w:p w:rsidR="000F1B1F" w:rsidRPr="00E7356B" w:rsidRDefault="000F1B1F" w:rsidP="000F1B1F">
      <w:pPr>
        <w:shd w:val="clear" w:color="auto" w:fill="FFFFFF"/>
        <w:spacing w:line="360" w:lineRule="auto"/>
        <w:jc w:val="both"/>
      </w:pPr>
      <w:r w:rsidRPr="00E7356B">
        <w:t xml:space="preserve">Es realmente el vehículo para hacer absolutamente cualquier cosa que se nos ocurra gracias a la arquitectura </w:t>
      </w:r>
      <w:proofErr w:type="spellStart"/>
      <w:r w:rsidRPr="00E7356B">
        <w:t>body-on-frame</w:t>
      </w:r>
      <w:proofErr w:type="spellEnd"/>
      <w:r w:rsidRPr="00E7356B">
        <w:t>, el chasis que garantiza capacidad de carga, espacio y resistencia a las demandas más exigentes, además de un uso todoterreno a plena carga, con un compartimento de carga diseñado hasta el más mínimo detalle para transportar artículos de todo tipo.</w:t>
      </w:r>
    </w:p>
    <w:p w:rsidR="000F1B1F" w:rsidRPr="00E7356B" w:rsidRDefault="000F1B1F" w:rsidP="000F1B1F">
      <w:pPr>
        <w:shd w:val="clear" w:color="auto" w:fill="FFFFFF"/>
        <w:spacing w:line="360" w:lineRule="auto"/>
        <w:jc w:val="both"/>
      </w:pPr>
      <w:r w:rsidRPr="00E7356B">
        <w:t xml:space="preserve">Los muchos puntos de anclaje y la barra antivuelco están diseñados para fijar objetos incluso de tamaños muy diferentes. Además, también se puede equipar con una tapa especialmente diseñada para transformarlo en un maletero real. </w:t>
      </w:r>
    </w:p>
    <w:p w:rsidR="000F1B1F" w:rsidRPr="00E7356B" w:rsidRDefault="000F1B1F" w:rsidP="000F1B1F">
      <w:pPr>
        <w:shd w:val="clear" w:color="auto" w:fill="FFFFFF"/>
        <w:spacing w:line="360" w:lineRule="auto"/>
        <w:jc w:val="both"/>
      </w:pPr>
      <w:r w:rsidRPr="00E7356B">
        <w:t xml:space="preserve">No hay límites a su versatilidad: con un peso </w:t>
      </w:r>
      <w:proofErr w:type="spellStart"/>
      <w:r w:rsidRPr="00E7356B">
        <w:t>remolcable</w:t>
      </w:r>
      <w:proofErr w:type="spellEnd"/>
      <w:r w:rsidRPr="00E7356B">
        <w:t xml:space="preserve"> de más de 3 toneladas y una capacidad de carga de más de 1 tonelada, Fullback también puede equiparse con una cabina tipo camper para transformarlo en una pequeña </w:t>
      </w:r>
      <w:proofErr w:type="spellStart"/>
      <w:r w:rsidRPr="00E7356B">
        <w:t>autocaravana</w:t>
      </w:r>
      <w:proofErr w:type="spellEnd"/>
      <w:r w:rsidRPr="00E7356B">
        <w:t xml:space="preserve">. Por ejemplo, la gama incluye ahora el camper </w:t>
      </w:r>
      <w:proofErr w:type="spellStart"/>
      <w:r w:rsidRPr="00E7356B">
        <w:t>Fullback</w:t>
      </w:r>
      <w:proofErr w:type="spellEnd"/>
      <w:r w:rsidRPr="00E7356B">
        <w:t xml:space="preserve"> con cabina </w:t>
      </w:r>
      <w:proofErr w:type="spellStart"/>
      <w:r w:rsidRPr="00E7356B">
        <w:t>Tischer</w:t>
      </w:r>
      <w:proofErr w:type="spellEnd"/>
      <w:r w:rsidRPr="00E7356B">
        <w:t xml:space="preserve"> </w:t>
      </w:r>
      <w:proofErr w:type="spellStart"/>
      <w:r w:rsidRPr="00E7356B">
        <w:t>Trail</w:t>
      </w:r>
      <w:proofErr w:type="spellEnd"/>
      <w:r w:rsidRPr="00E7356B">
        <w:t xml:space="preserve"> 200, una solución que proporciona libertad y movilidad prácticamente ilimitadas, fácil de instalar y desmontar rápidamente y con total seguridad. El interior de la cabina ofrece una sala de estar cómoda, mucho espacio y una gran cama, además de contar con materiales y tejidos de alta calidad.</w:t>
      </w:r>
    </w:p>
    <w:p w:rsidR="000F1B1F" w:rsidRPr="00E7356B" w:rsidRDefault="000F1B1F" w:rsidP="000F1B1F">
      <w:pPr>
        <w:shd w:val="clear" w:color="auto" w:fill="FFFFFF"/>
        <w:spacing w:line="360" w:lineRule="auto"/>
        <w:jc w:val="both"/>
        <w:rPr>
          <w:rFonts w:cs="Arial"/>
        </w:rPr>
      </w:pPr>
      <w:r w:rsidRPr="00E7356B">
        <w:t xml:space="preserve">Ecléctico, incluso en su aspecto, Fullback también luce un color de carrocería </w:t>
      </w:r>
      <w:r>
        <w:t xml:space="preserve">motocross </w:t>
      </w:r>
      <w:r w:rsidRPr="00E7356B">
        <w:t xml:space="preserve">especial creado en colaboración con </w:t>
      </w:r>
      <w:proofErr w:type="spellStart"/>
      <w:r w:rsidRPr="00E7356B">
        <w:t>Garage</w:t>
      </w:r>
      <w:proofErr w:type="spellEnd"/>
      <w:r w:rsidRPr="00E7356B">
        <w:t xml:space="preserve"> Italia </w:t>
      </w:r>
      <w:proofErr w:type="spellStart"/>
      <w:r w:rsidRPr="00E7356B">
        <w:t>Customs</w:t>
      </w:r>
      <w:proofErr w:type="spellEnd"/>
      <w:r w:rsidRPr="00E7356B">
        <w:t xml:space="preserve"> y admirado por los espectadores de los diferentes eventos del Campeonato Mundial de Motocross FIM MXGP 2017, en el que se ha proclamado al embajador de Fiat Professional Tony </w:t>
      </w:r>
      <w:proofErr w:type="spellStart"/>
      <w:r w:rsidRPr="00E7356B">
        <w:t>Cairoli</w:t>
      </w:r>
      <w:proofErr w:type="spellEnd"/>
      <w:r w:rsidRPr="00E7356B">
        <w:t xml:space="preserve"> como campeón del mundo por novena vez.</w:t>
      </w:r>
    </w:p>
    <w:p w:rsidR="000F1B1F" w:rsidRPr="00E7356B" w:rsidRDefault="000F1B1F" w:rsidP="000F1B1F">
      <w:pPr>
        <w:shd w:val="clear" w:color="auto" w:fill="FFFFFF"/>
        <w:spacing w:line="360" w:lineRule="auto"/>
        <w:jc w:val="both"/>
        <w:rPr>
          <w:rFonts w:cs="Arial"/>
        </w:rPr>
      </w:pPr>
    </w:p>
    <w:p w:rsidR="000F1B1F" w:rsidRPr="00E7356B" w:rsidRDefault="000F1B1F" w:rsidP="000F1B1F">
      <w:pPr>
        <w:spacing w:line="360" w:lineRule="auto"/>
        <w:jc w:val="both"/>
        <w:rPr>
          <w:b/>
          <w:i/>
        </w:rPr>
      </w:pPr>
      <w:r w:rsidRPr="00E7356B">
        <w:rPr>
          <w:b/>
          <w:bCs/>
          <w:i/>
          <w:iCs/>
        </w:rPr>
        <w:t>Mopar para Fullback Cross</w:t>
      </w:r>
    </w:p>
    <w:p w:rsidR="000F1B1F" w:rsidRPr="00E7356B" w:rsidRDefault="000F1B1F" w:rsidP="000F1B1F">
      <w:pPr>
        <w:spacing w:line="360" w:lineRule="auto"/>
        <w:jc w:val="both"/>
      </w:pPr>
      <w:r w:rsidRPr="00E7356B">
        <w:t xml:space="preserve">Para premiar la practicidad de este vehículo generosamente equipado y sumamente versátil, ideal para todo, desde las obligaciones laborales diarias hasta </w:t>
      </w:r>
      <w:r>
        <w:t xml:space="preserve">el </w:t>
      </w:r>
      <w:r w:rsidRPr="00E7356B">
        <w:t xml:space="preserve">tiempo libre, Mopar®, socio oficial de servicios de FCA, ofrece una </w:t>
      </w:r>
      <w:r>
        <w:t xml:space="preserve">cubierta </w:t>
      </w:r>
      <w:r w:rsidRPr="00E7356B">
        <w:t>retráctil de aluminio resistente a la intemperie muy útil para el compartimento trasero. Ideal para proteger la carga de la suciedad y la intemperie, resistente y segura, tiene un diseño atractivo, es práctica y fácil de usar. De color negro, está compuesta por un tejido de polímero revestido de aluminio y se instala rápida y fácilmente; además, tiene un sistema de bloqueo con llave para mantener la carga completamente segura</w:t>
      </w:r>
      <w:r w:rsidRPr="00026F2B">
        <w:t>. Un accesorio que amplía la ya gran selección disponible para el Fullback.</w:t>
      </w:r>
    </w:p>
    <w:p w:rsidR="000F1B1F" w:rsidRPr="00E7356B" w:rsidRDefault="000F1B1F" w:rsidP="000F1B1F">
      <w:pPr>
        <w:spacing w:line="360" w:lineRule="auto"/>
        <w:jc w:val="both"/>
      </w:pPr>
    </w:p>
    <w:p w:rsidR="000F1B1F" w:rsidRPr="00E7356B" w:rsidRDefault="000F1B1F" w:rsidP="000F1B1F">
      <w:pPr>
        <w:spacing w:line="360" w:lineRule="auto"/>
        <w:jc w:val="both"/>
      </w:pPr>
      <w:r w:rsidRPr="00E7356B">
        <w:rPr>
          <w:b/>
          <w:bCs/>
          <w:i/>
          <w:iCs/>
        </w:rPr>
        <w:t>FCA Bank para Fullback Cross</w:t>
      </w:r>
    </w:p>
    <w:p w:rsidR="000F1B1F" w:rsidRPr="00E7356B" w:rsidRDefault="000F1B1F" w:rsidP="000F1B1F">
      <w:pPr>
        <w:spacing w:line="360" w:lineRule="auto"/>
        <w:jc w:val="both"/>
      </w:pPr>
      <w:r w:rsidRPr="00E7356B">
        <w:t>En cuanto a las otras versiones del vehículo, FCA Bank ofrece una</w:t>
      </w:r>
      <w:r w:rsidRPr="00E7356B">
        <w:rPr>
          <w:shd w:val="clear" w:color="auto" w:fill="FFFFFF"/>
        </w:rPr>
        <w:t xml:space="preserve"> amplia gama de paquetes de compra y alquiler para empresas, autónomos y clientes particulares.</w:t>
      </w:r>
    </w:p>
    <w:p w:rsidR="000F1B1F" w:rsidRPr="00E7356B" w:rsidRDefault="000F1B1F" w:rsidP="000F1B1F">
      <w:pPr>
        <w:pStyle w:val="Prrafodelista"/>
        <w:numPr>
          <w:ilvl w:val="0"/>
          <w:numId w:val="17"/>
        </w:numPr>
        <w:spacing w:line="360" w:lineRule="auto"/>
        <w:jc w:val="both"/>
        <w:rPr>
          <w:color w:val="1F497D"/>
        </w:rPr>
      </w:pPr>
      <w:r w:rsidRPr="00E7356B">
        <w:t>Be-</w:t>
      </w:r>
      <w:proofErr w:type="spellStart"/>
      <w:r w:rsidRPr="00E7356B">
        <w:t>Lease</w:t>
      </w:r>
      <w:proofErr w:type="spellEnd"/>
      <w:r w:rsidRPr="00E7356B">
        <w:t xml:space="preserve"> de FCA Bank, el nuevo paquete de compra a plazos, también para clientes particulares, con seguro a terceros incluido en las cuotas de amortización que se mantienen constantes durante toda la duración del contrato* </w:t>
      </w:r>
      <w:r w:rsidRPr="00E7356B">
        <w:rPr>
          <w:color w:val="282828"/>
        </w:rPr>
        <w:t>y finalización sin problemas en cada fecha de vencimiento;</w:t>
      </w:r>
    </w:p>
    <w:p w:rsidR="000F1B1F" w:rsidRPr="00E7356B" w:rsidRDefault="000F1B1F" w:rsidP="000F1B1F">
      <w:pPr>
        <w:numPr>
          <w:ilvl w:val="0"/>
          <w:numId w:val="17"/>
        </w:numPr>
        <w:spacing w:line="360" w:lineRule="auto"/>
        <w:jc w:val="both"/>
      </w:pPr>
      <w:r w:rsidRPr="00E7356B">
        <w:t>Leasing: la solución que permite a los clientes d</w:t>
      </w:r>
      <w:bookmarkStart w:id="12" w:name="_GoBack"/>
      <w:bookmarkEnd w:id="12"/>
      <w:r w:rsidRPr="00E7356B">
        <w:t xml:space="preserve">isfrutar del nuevo Fullback sin tener que comprarlo; </w:t>
      </w:r>
    </w:p>
    <w:p w:rsidR="000F1B1F" w:rsidRPr="00E7356B" w:rsidRDefault="000F1B1F" w:rsidP="000F1B1F">
      <w:pPr>
        <w:numPr>
          <w:ilvl w:val="0"/>
          <w:numId w:val="17"/>
        </w:numPr>
        <w:spacing w:line="360" w:lineRule="auto"/>
        <w:jc w:val="both"/>
      </w:pPr>
      <w:proofErr w:type="spellStart"/>
      <w:r w:rsidRPr="00E7356B">
        <w:t>Più</w:t>
      </w:r>
      <w:proofErr w:type="spellEnd"/>
      <w:r w:rsidRPr="00E7356B">
        <w:t>: la solución ideal para las personas que quieren disponer de un vehículo, pero pagar solo por su uso real.</w:t>
      </w:r>
    </w:p>
    <w:p w:rsidR="000F1B1F" w:rsidRPr="00E7356B" w:rsidRDefault="000F1B1F" w:rsidP="000F1B1F">
      <w:pPr>
        <w:numPr>
          <w:ilvl w:val="0"/>
          <w:numId w:val="17"/>
        </w:numPr>
        <w:spacing w:line="360" w:lineRule="auto"/>
        <w:jc w:val="both"/>
      </w:pPr>
      <w:r w:rsidRPr="00E7356B">
        <w:t>Compra a plazos estándar: para clientes que desean comprar su automóvil con cuotas asequibles;</w:t>
      </w:r>
    </w:p>
    <w:p w:rsidR="000F1B1F" w:rsidRPr="00E7356B" w:rsidRDefault="000F1B1F" w:rsidP="000F1B1F">
      <w:pPr>
        <w:numPr>
          <w:ilvl w:val="0"/>
          <w:numId w:val="17"/>
        </w:numPr>
        <w:spacing w:line="360" w:lineRule="auto"/>
        <w:jc w:val="both"/>
      </w:pPr>
      <w:r w:rsidRPr="00E7356B">
        <w:t xml:space="preserve">Alquiler a largo plazo: con una cuota mensual fija, el paquete </w:t>
      </w:r>
      <w:proofErr w:type="spellStart"/>
      <w:r w:rsidRPr="00E7356B">
        <w:t>Leasys</w:t>
      </w:r>
      <w:proofErr w:type="spellEnd"/>
      <w:r w:rsidRPr="00E7356B">
        <w:t xml:space="preserve"> ofrece una gama completa de servicios en condiciones excelentes para los clientes que eligen utilizar el Fullback Cross sin incurrir en los costes de funcionamiento y en los riesgos tradicionalmente asociados a la propiedad. </w:t>
      </w:r>
    </w:p>
    <w:p w:rsidR="000F1B1F" w:rsidRPr="00E7356B" w:rsidRDefault="000F1B1F" w:rsidP="000F1B1F">
      <w:pPr>
        <w:spacing w:line="360" w:lineRule="auto"/>
        <w:jc w:val="both"/>
      </w:pPr>
      <w:r w:rsidRPr="00E7356B">
        <w:t xml:space="preserve">Además, con FCA Bank, cada paquete financiero o de alquiler se puede combinar con una amplia gama de servicios: seguro contra incendio y robos, </w:t>
      </w:r>
      <w:r>
        <w:t xml:space="preserve">de </w:t>
      </w:r>
      <w:r w:rsidRPr="00E7356B">
        <w:t>accidentes y todo incluido, garantía extendida, grabado de ventanillas o del vehículo, servicios GAP y Mopar.</w:t>
      </w:r>
    </w:p>
    <w:p w:rsidR="000F1B1F" w:rsidRPr="00E7356B" w:rsidRDefault="000F1B1F" w:rsidP="000F1B1F">
      <w:pPr>
        <w:shd w:val="clear" w:color="auto" w:fill="FFFFFF"/>
        <w:spacing w:line="360" w:lineRule="auto"/>
        <w:jc w:val="both"/>
        <w:rPr>
          <w:rFonts w:cs="Arial"/>
        </w:rPr>
      </w:pPr>
    </w:p>
    <w:p w:rsidR="000F1B1F" w:rsidRPr="00E7356B" w:rsidRDefault="000F1B1F" w:rsidP="000F1B1F">
      <w:pPr>
        <w:shd w:val="clear" w:color="auto" w:fill="FFFFFF"/>
        <w:spacing w:line="360" w:lineRule="auto"/>
        <w:jc w:val="both"/>
        <w:rPr>
          <w:rFonts w:cs="Arial"/>
        </w:rPr>
      </w:pPr>
    </w:p>
    <w:p w:rsidR="0064566A" w:rsidRDefault="0064566A" w:rsidP="000F1B1F">
      <w:pPr>
        <w:shd w:val="clear" w:color="auto" w:fill="FFFFFF"/>
        <w:spacing w:line="360" w:lineRule="auto"/>
        <w:jc w:val="both"/>
        <w:rPr>
          <w:rFonts w:cs="Arial"/>
        </w:rPr>
      </w:pPr>
    </w:p>
    <w:p w:rsidR="00EC5F1D" w:rsidRPr="00FD63E8" w:rsidRDefault="00EC5F1D" w:rsidP="0064566A">
      <w:pPr>
        <w:spacing w:line="360" w:lineRule="auto"/>
        <w:jc w:val="both"/>
        <w:rPr>
          <w:rFonts w:ascii="Arial" w:eastAsia="Calibri" w:hAnsi="Arial" w:cs="Arial"/>
          <w:b/>
          <w:bCs/>
          <w:color w:val="A6A6A6" w:themeColor="background1" w:themeShade="A6"/>
          <w:sz w:val="16"/>
          <w:szCs w:val="16"/>
          <w:u w:val="single"/>
          <w:lang w:eastAsia="it-IT"/>
        </w:rPr>
      </w:pPr>
    </w:p>
    <w:p w:rsidR="00835196" w:rsidRPr="00026F2B"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026F2B">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835196" w:rsidRDefault="00835196" w:rsidP="00AB4910">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0A" w:rsidRDefault="00C9150A" w:rsidP="0040727A">
      <w:r>
        <w:separator/>
      </w:r>
    </w:p>
  </w:endnote>
  <w:endnote w:type="continuationSeparator" w:id="0">
    <w:p w:rsidR="00C9150A" w:rsidRDefault="00C9150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24FEC" w:rsidRPr="00E24FEC">
      <w:rPr>
        <w:noProof/>
        <w:lang w:val="es-ES_tradnl" w:eastAsia="es-ES_tradnl"/>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24FEC" w:rsidRPr="00E24FEC">
      <w:rPr>
        <w:noProof/>
        <w:lang w:val="es-ES_tradnl" w:eastAsia="es-ES_tradnl"/>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24FEC" w:rsidRPr="00E24FEC">
      <w:rPr>
        <w:noProof/>
        <w:lang w:val="es-ES_tradnl" w:eastAsia="es-ES_tradnl"/>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0A" w:rsidRDefault="00C9150A" w:rsidP="0040727A">
      <w:r>
        <w:separator/>
      </w:r>
    </w:p>
  </w:footnote>
  <w:footnote w:type="continuationSeparator" w:id="0">
    <w:p w:rsidR="00C9150A" w:rsidRDefault="00C9150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7D613E"/>
    <w:multiLevelType w:val="hybridMultilevel"/>
    <w:tmpl w:val="870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3"/>
  </w:num>
  <w:num w:numId="4">
    <w:abstractNumId w:val="7"/>
  </w:num>
  <w:num w:numId="5">
    <w:abstractNumId w:val="14"/>
  </w:num>
  <w:num w:numId="6">
    <w:abstractNumId w:val="16"/>
  </w:num>
  <w:num w:numId="7">
    <w:abstractNumId w:val="6"/>
  </w:num>
  <w:num w:numId="8">
    <w:abstractNumId w:val="11"/>
  </w:num>
  <w:num w:numId="9">
    <w:abstractNumId w:val="8"/>
  </w:num>
  <w:num w:numId="10">
    <w:abstractNumId w:val="0"/>
  </w:num>
  <w:num w:numId="11">
    <w:abstractNumId w:val="9"/>
  </w:num>
  <w:num w:numId="12">
    <w:abstractNumId w:val="15"/>
  </w:num>
  <w:num w:numId="13">
    <w:abstractNumId w:val="10"/>
  </w:num>
  <w:num w:numId="14">
    <w:abstractNumId w:val="4"/>
  </w:num>
  <w:num w:numId="15">
    <w:abstractNumId w:val="12"/>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5BB1"/>
    <w:rsid w:val="000259A3"/>
    <w:rsid w:val="00026F2B"/>
    <w:rsid w:val="00037BBE"/>
    <w:rsid w:val="00040EE9"/>
    <w:rsid w:val="000410F9"/>
    <w:rsid w:val="00044A30"/>
    <w:rsid w:val="00045001"/>
    <w:rsid w:val="00054D46"/>
    <w:rsid w:val="000754BA"/>
    <w:rsid w:val="00077098"/>
    <w:rsid w:val="000A2C35"/>
    <w:rsid w:val="000A3505"/>
    <w:rsid w:val="000A41F0"/>
    <w:rsid w:val="000A7AA5"/>
    <w:rsid w:val="000B1160"/>
    <w:rsid w:val="000C4FF6"/>
    <w:rsid w:val="000C721D"/>
    <w:rsid w:val="000D5E04"/>
    <w:rsid w:val="000D61DA"/>
    <w:rsid w:val="000F1B1F"/>
    <w:rsid w:val="000F2A1F"/>
    <w:rsid w:val="00106F8B"/>
    <w:rsid w:val="00114A23"/>
    <w:rsid w:val="00117539"/>
    <w:rsid w:val="001224F3"/>
    <w:rsid w:val="00127575"/>
    <w:rsid w:val="001326DF"/>
    <w:rsid w:val="00134D90"/>
    <w:rsid w:val="00141091"/>
    <w:rsid w:val="00152E1F"/>
    <w:rsid w:val="00162CF2"/>
    <w:rsid w:val="001643D7"/>
    <w:rsid w:val="0016517C"/>
    <w:rsid w:val="001838F2"/>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1FBD"/>
    <w:rsid w:val="00290304"/>
    <w:rsid w:val="002A049E"/>
    <w:rsid w:val="002C2B49"/>
    <w:rsid w:val="002C3F7E"/>
    <w:rsid w:val="002D3A3F"/>
    <w:rsid w:val="002D54F9"/>
    <w:rsid w:val="002D6459"/>
    <w:rsid w:val="002E0018"/>
    <w:rsid w:val="002E7B9B"/>
    <w:rsid w:val="002F21DC"/>
    <w:rsid w:val="002F4162"/>
    <w:rsid w:val="002F4A8D"/>
    <w:rsid w:val="002F608C"/>
    <w:rsid w:val="00301313"/>
    <w:rsid w:val="003060F3"/>
    <w:rsid w:val="003063C2"/>
    <w:rsid w:val="00315619"/>
    <w:rsid w:val="003205CA"/>
    <w:rsid w:val="00336E14"/>
    <w:rsid w:val="00373D1C"/>
    <w:rsid w:val="003757E9"/>
    <w:rsid w:val="003B2FC2"/>
    <w:rsid w:val="003B5E1C"/>
    <w:rsid w:val="003B604D"/>
    <w:rsid w:val="003D0012"/>
    <w:rsid w:val="003D00CD"/>
    <w:rsid w:val="003D0B65"/>
    <w:rsid w:val="003F6D89"/>
    <w:rsid w:val="003F7CF8"/>
    <w:rsid w:val="00403455"/>
    <w:rsid w:val="0040727A"/>
    <w:rsid w:val="00407714"/>
    <w:rsid w:val="0041453A"/>
    <w:rsid w:val="00422377"/>
    <w:rsid w:val="004249C9"/>
    <w:rsid w:val="00424F1E"/>
    <w:rsid w:val="004339FC"/>
    <w:rsid w:val="00442286"/>
    <w:rsid w:val="00443D73"/>
    <w:rsid w:val="004527B9"/>
    <w:rsid w:val="00455008"/>
    <w:rsid w:val="00456F4F"/>
    <w:rsid w:val="004612E1"/>
    <w:rsid w:val="004623C4"/>
    <w:rsid w:val="00465FAA"/>
    <w:rsid w:val="00490E30"/>
    <w:rsid w:val="00494597"/>
    <w:rsid w:val="004947D2"/>
    <w:rsid w:val="0049543E"/>
    <w:rsid w:val="00495FDB"/>
    <w:rsid w:val="004A382C"/>
    <w:rsid w:val="004B09B4"/>
    <w:rsid w:val="004B4360"/>
    <w:rsid w:val="004C2471"/>
    <w:rsid w:val="004C70FB"/>
    <w:rsid w:val="004F406B"/>
    <w:rsid w:val="004F5277"/>
    <w:rsid w:val="00513EA9"/>
    <w:rsid w:val="0052590C"/>
    <w:rsid w:val="005272E3"/>
    <w:rsid w:val="00532207"/>
    <w:rsid w:val="005322FE"/>
    <w:rsid w:val="00534CF0"/>
    <w:rsid w:val="005373C2"/>
    <w:rsid w:val="00544BFF"/>
    <w:rsid w:val="0055058C"/>
    <w:rsid w:val="00550D68"/>
    <w:rsid w:val="00553001"/>
    <w:rsid w:val="005545F5"/>
    <w:rsid w:val="00555B39"/>
    <w:rsid w:val="00562E81"/>
    <w:rsid w:val="0057401A"/>
    <w:rsid w:val="005769CF"/>
    <w:rsid w:val="00590E7F"/>
    <w:rsid w:val="005924D2"/>
    <w:rsid w:val="005977E3"/>
    <w:rsid w:val="005A3219"/>
    <w:rsid w:val="005C2CF7"/>
    <w:rsid w:val="005D2601"/>
    <w:rsid w:val="005D712B"/>
    <w:rsid w:val="005E483E"/>
    <w:rsid w:val="005E5DFD"/>
    <w:rsid w:val="005E67E2"/>
    <w:rsid w:val="005E7925"/>
    <w:rsid w:val="005E7BB0"/>
    <w:rsid w:val="00610CCD"/>
    <w:rsid w:val="00612276"/>
    <w:rsid w:val="006242B8"/>
    <w:rsid w:val="00634D8C"/>
    <w:rsid w:val="00640156"/>
    <w:rsid w:val="006453F7"/>
    <w:rsid w:val="0064566A"/>
    <w:rsid w:val="00645B4D"/>
    <w:rsid w:val="0065016B"/>
    <w:rsid w:val="0065720F"/>
    <w:rsid w:val="00657241"/>
    <w:rsid w:val="00660FD5"/>
    <w:rsid w:val="0067028C"/>
    <w:rsid w:val="006724AC"/>
    <w:rsid w:val="0067275F"/>
    <w:rsid w:val="00672F28"/>
    <w:rsid w:val="00673531"/>
    <w:rsid w:val="00676F51"/>
    <w:rsid w:val="006A69E7"/>
    <w:rsid w:val="006D2246"/>
    <w:rsid w:val="006D764F"/>
    <w:rsid w:val="006E0884"/>
    <w:rsid w:val="006E44CA"/>
    <w:rsid w:val="006F24E4"/>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158DC"/>
    <w:rsid w:val="00922A3A"/>
    <w:rsid w:val="00923D1E"/>
    <w:rsid w:val="009369E2"/>
    <w:rsid w:val="009405A3"/>
    <w:rsid w:val="0094468C"/>
    <w:rsid w:val="00945214"/>
    <w:rsid w:val="00946D20"/>
    <w:rsid w:val="00955128"/>
    <w:rsid w:val="00955F44"/>
    <w:rsid w:val="0096324D"/>
    <w:rsid w:val="00971E31"/>
    <w:rsid w:val="00985D9A"/>
    <w:rsid w:val="00991E7D"/>
    <w:rsid w:val="00992775"/>
    <w:rsid w:val="009A38A3"/>
    <w:rsid w:val="009C5EF6"/>
    <w:rsid w:val="009D58E4"/>
    <w:rsid w:val="009D5CDD"/>
    <w:rsid w:val="009E6EC2"/>
    <w:rsid w:val="00A00BAF"/>
    <w:rsid w:val="00A03237"/>
    <w:rsid w:val="00A0337E"/>
    <w:rsid w:val="00A06543"/>
    <w:rsid w:val="00A115F8"/>
    <w:rsid w:val="00A14686"/>
    <w:rsid w:val="00A14ADA"/>
    <w:rsid w:val="00A20EC4"/>
    <w:rsid w:val="00A227E2"/>
    <w:rsid w:val="00A23946"/>
    <w:rsid w:val="00A30C48"/>
    <w:rsid w:val="00A36534"/>
    <w:rsid w:val="00A57CDC"/>
    <w:rsid w:val="00A734A5"/>
    <w:rsid w:val="00A75A90"/>
    <w:rsid w:val="00A823DB"/>
    <w:rsid w:val="00A8649C"/>
    <w:rsid w:val="00A91968"/>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65279"/>
    <w:rsid w:val="00B65DAF"/>
    <w:rsid w:val="00B663AD"/>
    <w:rsid w:val="00B92B43"/>
    <w:rsid w:val="00B97E59"/>
    <w:rsid w:val="00BB33D8"/>
    <w:rsid w:val="00BC3EBE"/>
    <w:rsid w:val="00BC6865"/>
    <w:rsid w:val="00BC688D"/>
    <w:rsid w:val="00BD6C9E"/>
    <w:rsid w:val="00BE0212"/>
    <w:rsid w:val="00BF49AC"/>
    <w:rsid w:val="00BF5175"/>
    <w:rsid w:val="00C02E9A"/>
    <w:rsid w:val="00C05AB3"/>
    <w:rsid w:val="00C066F6"/>
    <w:rsid w:val="00C20E27"/>
    <w:rsid w:val="00C25136"/>
    <w:rsid w:val="00C452B8"/>
    <w:rsid w:val="00C4539D"/>
    <w:rsid w:val="00C53F3B"/>
    <w:rsid w:val="00C6192F"/>
    <w:rsid w:val="00C637C9"/>
    <w:rsid w:val="00C63F47"/>
    <w:rsid w:val="00C7419D"/>
    <w:rsid w:val="00C860AB"/>
    <w:rsid w:val="00C9150A"/>
    <w:rsid w:val="00C93276"/>
    <w:rsid w:val="00C940E3"/>
    <w:rsid w:val="00C97BA2"/>
    <w:rsid w:val="00CA462B"/>
    <w:rsid w:val="00CC6E32"/>
    <w:rsid w:val="00CD22C5"/>
    <w:rsid w:val="00CD48DB"/>
    <w:rsid w:val="00CE0698"/>
    <w:rsid w:val="00D01373"/>
    <w:rsid w:val="00D30759"/>
    <w:rsid w:val="00D43FEE"/>
    <w:rsid w:val="00D46740"/>
    <w:rsid w:val="00D53F37"/>
    <w:rsid w:val="00D572B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15541"/>
    <w:rsid w:val="00E24FEC"/>
    <w:rsid w:val="00E32B37"/>
    <w:rsid w:val="00E37AD0"/>
    <w:rsid w:val="00E44F29"/>
    <w:rsid w:val="00E44FB8"/>
    <w:rsid w:val="00E53D17"/>
    <w:rsid w:val="00E567C0"/>
    <w:rsid w:val="00E77030"/>
    <w:rsid w:val="00E8467A"/>
    <w:rsid w:val="00E87825"/>
    <w:rsid w:val="00E90694"/>
    <w:rsid w:val="00E92DBA"/>
    <w:rsid w:val="00E9544E"/>
    <w:rsid w:val="00EA2208"/>
    <w:rsid w:val="00EA35CE"/>
    <w:rsid w:val="00EB6979"/>
    <w:rsid w:val="00EC0B49"/>
    <w:rsid w:val="00EC15CA"/>
    <w:rsid w:val="00EC5F1D"/>
    <w:rsid w:val="00EE2743"/>
    <w:rsid w:val="00EE2C27"/>
    <w:rsid w:val="00EF1CB0"/>
    <w:rsid w:val="00EF7248"/>
    <w:rsid w:val="00F052A1"/>
    <w:rsid w:val="00F10B69"/>
    <w:rsid w:val="00F15F71"/>
    <w:rsid w:val="00F267F3"/>
    <w:rsid w:val="00F41168"/>
    <w:rsid w:val="00F449FB"/>
    <w:rsid w:val="00F44D0D"/>
    <w:rsid w:val="00F47287"/>
    <w:rsid w:val="00F47782"/>
    <w:rsid w:val="00F55682"/>
    <w:rsid w:val="00F64D03"/>
    <w:rsid w:val="00F701F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267981E6-5F9F-4DD2-A0E7-692E9D3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10</cp:revision>
  <cp:lastPrinted>2014-10-14T15:27:00Z</cp:lastPrinted>
  <dcterms:created xsi:type="dcterms:W3CDTF">2017-11-06T15:17:00Z</dcterms:created>
  <dcterms:modified xsi:type="dcterms:W3CDTF">2017-11-07T14:18:00Z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